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թուղթ,/210*297մմ/ թղթի անթափանցելությունը` 94%, Թղթի հաստությունը`110 մկմ, Թղթի պայծառությունը`104,սպիտակությունը` 152% եւ ավելի, Չկավճած թուղթ, նախատեսված գրասենյակային տպիչներով տպագրման համար, թղթի խտությունը` 80գ/քմ, քանակը տուփում 500 թերթ, 2,5 կգ; Տուփերի քանակը արկղում` 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թերթ երկողմանիտպագրությամբ՝ Չափսը Ա4, թղթի խտությունը ոչ պակաս 210 գ/քմ, տպագրությունը իրկականցվում է պատվիրատուի կողմից տրամադրվող նմուշի համաձայն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Ֆուչիչկի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Ֆուչիչկի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