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գրաֆիտային խողովակի՝ ատոմային կլանման սպեկտրոմետրի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gnumner@armstandard.am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գրաֆիտային խողովակի՝ ատոմային կլանման սպեկտրոմետրի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գրաֆիտային խողովակի՝ ատոմային կլանման սպեկտրոմետրի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gnumner@armstandard.am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գրաֆիտային խողովակի՝ ատոմային կլանման սպեկտրոմետրի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6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«SHIMADZU» AA-6800 ատոմային կլանման սպեկտրաչափին համատեղելի 206-50587 գրաֆիտային խողովակներ (կյուվետներ), 1/10 հատ տուփերով
Քանակ՝ 3 (երեք) տուփ, ընդհանուր՝ 30 (երեսուն) հատ։
•	Ապրանքը պետք է լինի նոր, չօգտագործված և գործարանային արտադրության։
•	Ապրանքը պետք է լինի օրիգինալ, որը լիովին համատեղելի է «SHIMADZU» AA-6800 ատոմային կլանման սպեկտրաչափի հետ։
•	Մատակարարման պահին ապրանքը պետք է լինի գործարանային փաթեթավորմամբ։
•	Մատակարարը պարտավոր է ներկայացնել ապրանքի տեխնիկական նկարագիրը (կատալոգ, datasheet կամ արտադրողի տեխնիկական փաստաթուղթ), որով կհաստատվի առաջարկվող ապրանքի համապատասխանությունը սահմանված տեխնիկական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խողովակ՝ ատոմային կլանման սպեկտրոմետրի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