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ՎՁԲԿ-ԷԱՃԱՊՁԲ-26/65</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ՎՁԲԿ-ԷԱՃԱՊՁԲ-26/65 ծածկագրով կահույքի և տնտեսական ապրանքների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150(երկ․)x80(լայն․)x75(բարձ․),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120(երկ․)x60(լայն․)x75(բարձ․),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160(երկ․)x70(լայն․)x75(բարձ․), երեք դարակ ուղղորդիչով և բռնակով, սեղանի մակերեսը՝ պրոֆիլե հաստացումով,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200(բարձր․)x90(լայն․)x45(խոր․), երկու դուռ (մեկը կախիչով, մյուսը դարակաշարով) բռնակներով,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հաստությունը՝1.8սմ, 100(բարձր․)x160(լայն․)x40(խոր․), չորս դուռ ծխնիներով (մեջ դարակաշարով) բռնակներով, ПВХ եզրաշերտով,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Լազերային (Մեկ ֆունկցիոնալ), Տպման արագություն (A4) 22 էջ/րոպե, Տպման կետայնություն 1200 x 1200 dpi, Ամսական ծանրաբեռնվածություն 15,000 էջ, Միացման տեսակը USB 2.0, Չափսերը (սմ) 33.7 x 22.0 x 17.8, Քաշը (կգ) 4.75։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Ստենդ ներերակային ներարկումների համար 5 անիվներով • Կեռիկ՝ 4 • Կեռիկի նյութը՝ մետաղ • Ստենդի նյութը՝ քրոմ պողպատ • Կարգավորվող բարձրություն՝ 160-245 սմ • Քաշը՝ 3,2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 ալյումինե խողովակներ • ոտքերի վրա տեղադրված շարժական անիվներ • 3 փեղկ ( կտորը սպիտակ, լվացվող, յուրաքանչյուրը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չժանգոտող մետաղից, ունենա մետաղական գոտի՝ բիքսի ծակոտիները բացելու և փակելու համար, ֆիլտր չպարունակի 17*30սմ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30 սմ, ունի հատուկ «շնչող» փական
Ձևեր: Հասանելի են ուղղահայաց կամ հորիզոնական գլանային, ինչպես նաև պրիզմանման ձևեր"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շարժական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տուփ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