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ՇՄԱՀ-ԷԱՃԱՊՁԲ-26/86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Արթիկի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Արթիկ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Արթիկի համայնքապետարանի կարիքների համար գեոմեմբրանի ձեռքբերում  և տեղադրում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Ղևոնդ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0244 5 20 21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artikgnumner@mail.ru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Արթիկի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ՇՄԱՀ-ԷԱՃԱՊՁԲ-26/86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Արթիկի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Արթիկի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Արթիկի համայնքապետարանի կարիքների համար գեոմեմբրանի ձեռքբերում  և տեղադրում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Արթիկի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Արթիկի համայնքապետարանի կարիքների համար գեոմեմբրանի ձեռքբերում  և տեղադրում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ՇՄԱՀ-ԷԱՃԱՊՁԲ-26/86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artikgnumner@mail.ru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Արթիկի համայնքապետարանի կարիքների համար գեոմեմբրանի ձեռքբերում  և տեղադրում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սարքավորումները ծածկելու համար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Արթիկի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ՇՄԱՀ-ԷԱՃԱՊՁԲ-26/86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ՇՄԱՀ-ԷԱՃԱՊՁԲ-26/86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«ՇՄԱՀ-ԷԱՃԱՊՁԲ-26/86»*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Արթիկի համայնքապետարան*  (այսուհետ` Պատվիրատու) կողմից կազմակերպված` ՇՄԱՀ-ԷԱՃԱՊՁԲ-26/86*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«ՇՄԱՀ-ԷԱՃԱՊՁԲ-26/86»*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Արթիկի համայնքապետարան*  (այսուհետ` Պատվիրատու) կողմից կազմակերպված` ՇՄԱՀ-ԷԱՃԱՊՁԲ-26/86*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___25_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սարքավորումները ծածկելու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Գեոմեմբրան—1160 քառակուսի մետր տարածքը ծածկելու  համար գեոմեմբրանի ձեռքբերում, 
պոլիէթիլենային թաղանթ HDPE գեոմեմբրանը պետք է ունենա 97.5% բարձր խտություն՝ պոլիէթիլենից, լավ ջերմային դիմադրողականություն, ինչպես նաև սառը դիմադրողականություն, ունենա հարթ մակերես և ցածր մակերևույթի կտրվածքային ուժ որակը լինի գերազանց: Մեկ գալարի լայնությունը պետք է լինի 5մ, երկարությունը լինի 50մ, մակերեսը 250մմ, քաշը 375կգ: 
1160 քառակուսի մետրի համար 1740 կգ գեոմեմբրան:
 Շահող կազմակերպությունը տվյալ ապրանքը պետք է մատակարարի ՀՀ Շիրակի մարզի Արևշատ բնակավայրի 8-րդ փողոցի հասցեով և համապատասխան մասնագետների կողմից կատարվի գեոմեմբրանի տեղադրումը և ծածկումը: Ապրանքը պետք է լինի նոր գործարանային փաթեթավորումով: Վճարումը կիրականացվի փաստացի ապրանքների մատակարարմամբ, աշխատանքների կատարման պատասխանատու ստորաբաժանման դրական եզրակացության հիման վրա: Ապրանքների ձեռքբերման և մատակարարման,  աշխատանքների իրականացվելիք ժամկետ է սահմանվում 20 օրացույցային օր: Ընդ որում, սույն պարբերությամբ սահմանված ժամկետի հաշվարկը կատարվում է պայմանագրով նախատեսված կողմերի իրավունքների և պարտականությունների կատարման պայմանն ուժի մեջ
մտնելու օրվանից՝ բացառությամբ այն դեպքի, երբ ընտրված մասնակիցը համաձայնում է պայմանագիրը կատարել ավելի կարճ ժամկետում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Արևշատ բնակավայրի 8-րդ փողոցի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Ապրանքների ձեռքբերման և մատակարարման,  աշխատանքների իրականացվելիք ժամկետ է սահմանվում 20 օրացույցային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