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HHH-EAAPDzB-26/17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''ОБЩЕСТВЕННАЯ ТЕЛЕКОМПАНИЯ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Овсепяна 26, 0011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межсетевого экрана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Սոնա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sona.mkrtchyan@1tv.am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010 650015 170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''ОБЩЕСТВЕННАЯ ТЕЛЕКОМПАНИЯ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HHH-EAAPDzB-26/17</w:t>
      </w:r>
      <w:r w:rsidRPr="00E4651F">
        <w:rPr>
          <w:rFonts w:asciiTheme="minorHAnsi" w:hAnsiTheme="minorHAnsi" w:cstheme="minorHAnsi"/>
          <w:i/>
        </w:rPr>
        <w:br/>
      </w:r>
      <w:r w:rsidR="00A419E4" w:rsidRPr="00E4651F">
        <w:rPr>
          <w:rFonts w:asciiTheme="minorHAnsi" w:hAnsiTheme="minorHAnsi" w:cstheme="minorHAnsi"/>
          <w:szCs w:val="20"/>
          <w:lang w:val="af-ZA"/>
        </w:rPr>
        <w:t>2026.08.25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''ОБЩЕСТВЕННАЯ ТЕЛЕКОМПАНИЯ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''ОБЩЕСТВЕННАЯ ТЕЛЕКОМПАНИЯ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межсетевого экрана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межсетевого экрана</w:t>
      </w:r>
      <w:r w:rsidR="00812F10" w:rsidRPr="00E4651F">
        <w:rPr>
          <w:rFonts w:cstheme="minorHAnsi"/>
          <w:b/>
          <w:lang w:val="ru-RU"/>
        </w:rPr>
        <w:t xml:space="preserve">ДЛЯ НУЖД </w:t>
      </w:r>
      <w:r w:rsidR="0039665E" w:rsidRPr="0039665E">
        <w:rPr>
          <w:rFonts w:cstheme="minorHAnsi"/>
          <w:b/>
          <w:u w:val="single"/>
          <w:lang w:val="af-ZA"/>
        </w:rPr>
        <w:t>ЗАО ''ОБЩЕСТВЕННАЯ ТЕЛЕКОМПАНИЯ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HHH-EAAPDzB-26/17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sona.mkrtchyan@1tv.am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межсетевого экрана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Межсетевой экран нового поколения с лицензиями и сервисами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HHH-EAAPDzB-26/17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''ОБЩЕСТВЕННАЯ ТЕЛЕКОМПАНИЯ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HHH-EAAPDzB-26/17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HHH-EAAPDzB-26/17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HHH-EAAPDzB-26/17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__</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
8.16. Датой утверждения акта приема-передачи работ, указанного в пункте 5.1 настоящего договора, считается дата его утверждения заказчиком электронной цифровой подписью.</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Межсетевой экран нового поколения с лицензиями и сервисами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ул.Овсепяна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