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2026.08.24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ԱԲԿ-էԱՃԱՊՁԲ-26/44</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ԱԽՈՒՐՅԱՆԻ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Շիրակի մարզ, Ախուրյան, Ախուրյանի խճղ.14</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«ԱԽՈՒՐՅԱՆԻ ԲԺՇԿԱԿԱՆ ԿԵՆՏՐՈՆ» ՓԲԸ-Ի ԿԱՐԻՔՆԵՐԻ ՀԱՄԱՐ` «ԼԱՄՊԵՐԻ ԵՎ ԱՅԼ ԷԼԵԿՏՐԱԿԱՆ ԳՈՐԾԻՔՆԵՐԻ» ԳՆՄԱՆ ՆՊԱՏԱԿՈՎ ՀԱՅՏԱՐԱՐՎԱԾ  ԷԼԵԿՏՐՈՆԱՅԻՆ ԱՃՈՒՐԴ</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Վանուհի Բախչինյան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095053555</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v.bakhchinyan@mail.ru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ԱԽՈՒՐՅԱՆԻ ԲԺՇԿԱԿԱՆ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ԱԲԿ-էԱՃԱՊՁԲ-26/44</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2026.08.24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ԱԽՈՒՐՅԱՆԻ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ԱԽՈՒՐՅԱՆԻ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«ԱԽՈՒՐՅԱՆԻ ԲԺՇԿԱԿԱՆ ԿԵՆՏՐՈՆ» ՓԲԸ-Ի ԿԱՐԻՔՆԵՐԻ ՀԱՄԱՐ` «ԼԱՄՊԵՐԻ ԵՎ ԱՅԼ ԷԼԵԿՏՐԱԿԱՆ ԳՈՐԾԻՔՆԵՐԻ» ԳՆՄԱՆ ՆՊԱՏԱԿՈՎ ՀԱՅՏԱՐԱՐՎԱԾ  ԷԼԵԿՏՐՈՆԱՅԻՆ ԱՃՈՒՐԴ</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ԱԽՈՒՐՅԱՆԻ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«ԱԽՈՒՐՅԱՆԻ ԲԺՇԿԱԿԱՆ ԿԵՆՏՐՈՆ» ՓԲԸ-Ի ԿԱՐԻՔՆԵՐԻ ՀԱՄԱՐ` «ԼԱՄՊԵՐԻ ԵՎ ԱՅԼ ԷԼԵԿՏՐԱԿԱՆ ԳՈՐԾԻՔՆԵՐԻ» ԳՆՄԱՆ ՆՊԱՏԱԿՈՎ ՀԱՅՏԱՐԱՐՎԱԾ  ԷԼԵԿՏՐՈՆԱՅԻՆ ԱՃՈՒՐԴ</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ԱԲԿ-էԱՃԱՊՁԲ-26/44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v.bakhchinyan@mail.ru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«ԱԽՈՒՐՅԱՆԻ ԲԺՇԿԱԿԱՆ ԿԵՆՏՐՈՆ» ՓԲԸ-Ի ԿԱՐԻՔՆԵՐԻ ՀԱՄԱՐ` «ԼԱՄՊԵՐԻ ԵՎ ԱՅԼ ԷԼԵԿՏՐԱԿԱՆ ԳՈՐԾԻՔՆԵՐԻ» ԳՆՄԱՆ ՆՊԱՏԱԿՈՎ ՀԱՅՏԱՐԱՐՎԱԾ  ԷԼԵԿՏՐՈՆԱՅԻՆ ԱՃՈՒՐԴ</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էլեկտրական լամպեր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լուսավորման լամպեր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լուսավորման լամպեր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շղթայավոր սղոց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ծալվող աստիճաններ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աստիճաններ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վթարային գեներատորներ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խոտհնձիչ մեքենաներ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չափիչ-հսկիչ սարքեր, մուլտիմետր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ծառերի մկրատ (սեկատոր)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ֆիրմային անվանումը,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ֆիրմային անվանում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430</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2026.09.08.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ԱԽՈՒՐՅԱՆԻ ԲԺՇԿԱԿԱՆ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ԱԲԿ-էԱՃԱՊՁԲ-26/44</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ԱԲԿ-էԱՃԱՊՁԲ-26/44</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«ԱԲԿ-էԱՃԱՊՁԲ-26/44»*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ԱԽՈՒՐՅԱՆԻ ԲԺՇԿԱԿԱՆ ԿԵՆՏՐՈՆ ՓԲԸ*  (այսուհետ` Պատվիրատու) կողմից կազմակերպված` ԱԲԿ-էԱՃԱՊՁԲ-26/44*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ԱԽՈՒՐՅԱՆԻ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- 05807457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- 220373333347000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«ԱԲԿ-էԱՃԱՊՁԲ-26/44»*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ԱԽՈՒՐՅԱՆԻ ԲԺՇԿԱԿԱՆ ԿԵՆՏՐՈՆ ՓԲԸ*  (այսուհետ` Պատվիրատու) կողմից կազմակերպված` ԱԲԿ-էԱՃԱՊՁԲ-26/44*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ԱԽՈՒՐՅԱՆԻ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- 05807457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- 220373333347000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ԱԽՈՒՐՅԱՆԻ ԲԺՇԿԱԿԱՆ ԿԵՆՏՐՈՆ ՓԲԸ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էլեկտրական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Սպիտակ կամ նիտրալ, քառակուսի, առաստաղային
224*224մմ, 295*295մմ 230*230մմ
չափսերի 30վտ-40վտ,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31521330/1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լամպ` կլոր շիկացման թելիկով, 60 Վտ, R 63, E27, 220 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լամպ` գնդաձ―, շիկացման թելիկով, 100 Վտ, E-27, 36Վ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31521560/1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լուսավորման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Տեսակը՝ պատին ամրացվող LED լուսատու
Հզորությունը՝ 30–40 Վտ
Սնուցման լարում՝ 220–240 Վ, 50 Հց
Լուսային հոսք՝ առնվազն 3,000 լմ
Գույնի ջերմաստիճան՝ 4000–6500 Կ
Լուսավորման անկյուն՝ առնվազն 120°
Պաշտպանության աստիճան՝ IP65
Կորպուս՝ ալյումին կամ ամուր պոլիկարբոնատ
Դիֆուզոր՝ լուսաթափանց պոլիկարբոնատ
LED աշխատանքի ժամկետ՝ առնվազն 30,000 ժամ
Աշխատանքային ջերմաստիճան՝ −30°C-ից +50°C
Տեղադրման եղանակ՝ արտաքին պատին
Գույնի փոխանցման ինդեքս՝ CRI ≥80
Երաշխիք՝ առնվազն 2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31521560/2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լուսավորման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Տեսակը՝ արտաքին օգտագործման LED բակային/դեկորատիվ լուսատու
Հզորությունը՝ 30–40 Վտ
Սնուցման լարում՝ 220–240 Վ, 50 Հց
Լուսային հոսք՝ ≥3,000 լմ
Գույնի ջերմաստիճան՝ 4000–6500 Կ
Լուսավորման անկյուն՝ ≥120°
Պաշտպանության աստիճան՝ IP65 կամ ավելի բարձր
Կորպուս՝ ալյումինե կամ ամուր պոլիմերային
Դիֆուզոր՝ UV-ակայուն, լուսաթափանց պոլիկարբոնատ կամ համարժեք
Աշխատանքային ջերմաստիճան՝ մոտ −30°C-ից մինչև +50°C
LED ծառայության ժամկետ՝ ≥30,000 ժամ
Գույնի փոխանցման ինդեքս՝ CRI ≥80
Տեղադրման եղանակ՝ պատին կամ սյան վրա
Պաշտպանություն՝ գերտաքացումից և կարճ միացումից
Երաշխիք՝ ցանկալի է առնվազն 2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շղթայավոր սղոց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Տեսակը՝ բենզինային/ դիզելային շղթայական սղոց
Շղթայի արագությունը՝ ≥10 մ/վ
Շղթայի քայլը՝ 3/8”
Շղթայի ավտոմատ յուղում՝ առկա
Շղթայի լարվածության կարգավորում՝ առկա
Շղթայի արգելակ՝ առկա
Անվտանգության պաշտպանիչ համակարգ՝ առկա
Բռնակ՝ հակասահող, հարմարավետ
Քաշը՝ ցանկալի է մինչև 5 կգ
Կիրառումը՝ ծառերի ճյուղերի, փայտանյութի և այգեգործական աշխատանքների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ծալվող աստիճաններ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Տեսակը՝ ծալվող/բազմաֆունկցիոնալ սանդուղք
Նյութը՝ ալյումինե համաձուլվածք
Քայլերի քանակը՝ 5–6
Աշխատանքային բարձրությունը՝ մոտ 1.5–2.0 մ
Առավելագույն բեռնատարողությունը՝ ≥150 կգ
Քայլերի լայնությունը՝ ≥80 մմ
Քայլերի մակերեսը՝ հակասահող
Հենակների ծայրերը՝ ռետինապատ, հակասահող
Ծալման մեխանիզմ՝ ապահով կողպման համակարգով
Քաշը՝ ցանկալի է մինչև 8 կգ
Կիրառումը՝ շինարարական, կենցաղային և սպասարկման աշխատանքների համար
Պահեստավորման վիճակ՝ ծալվող, կոմպակտ չափերով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աստիճաններ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Տեսակը՝ ուղիղ, մեկ հատվածից բաղկացած սանդուղք 
Երկարությունը՝ 5,5-6,2 մ
Նյութը՝ ալյումինե համաձուլվածք
Քայլերի քանակը՝ մոտ 18–20
Քայլերի մակերեսը՝ հակասահող
Առավելագույն բեռնատարողությունը՝ ≥150 կգ
Սանդուղքի լայնությունը՝ ≥400 մմ
Կողային հենակներ՝ ամուր, պրոֆիլային կառուցվածքով
Հենման ծայրեր՝ ռետինապատ, հակասահող
Քաշը՝ ցանկալի է մինչև 15–18 կգ
Կիրառումը՝ շինարարական, էլեկտրամոնտաժային, սպասարկման և արտաքին աշխատանքների համար
Անվտանգություն՝ համապատասխան աշխատանքային սանդուղքների անվտանգության պահանջներին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31121270/1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վթարային գեներատորներ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Տեսակը՝ վթարային դիզելային գեներատորային կայան
Ֆազերի քանակը՝ 3 ֆազ
Լարում՝ 380/400 Վ
Հաճախականություն՝ 50 Հց
Հզորություն՝ 30–40 կՎտ
Ավտոմատ գործարկում՝ առկա
ATS ավտոմատ փոխանցման սարք՝ առկա
Աշխատանքի սկզբունքը՝ էլեկտրական ցանցի անջատման դեպքում ավտոմատ գործարկում և բեռի ավտոմատ միացում գեներատորին
Ցանցի վերականգնումից հետո՝ բեռի ավտոմատ վերադարձ ցանցին և գեներատորի ավտոմատ անջատում
Շարժիչ՝ դիզելային, 4-տակտ
Սառեցում՝ հեղուկով
Գործարկում՝ էլեկտրական ստարտեր, ավտոմատ մարտկոցային համակարգով
Վառելիքի բաք՝ ներկառուցված
Պաշտպանություններ՝ գերբեռնվածությունից, ցածր յուղի ճնշումից, գերտաքացումից և կարճ միացումից
Կառավարման վահանակ՝ թվային ցուցիչներով
Կորպուս՝ ցանկալի է ձայնամեկուսիչ և եղանակակայուն պատյանով
Պաշտպանության աստիճան՝ առնվազն IP23
Աշխատանքային ռեժիմ՝ standby/emergency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16311400/1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խոտհնձիչ մեքենաներ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Տեսակը՝  ձեռքով կառավարվող խոտհնձիչ
Շարժիչ՝ բենզինային, 4-տակտ
Շարժիչի հզորությունը՝ 3.5–5.0 ձ/ուժ
Հնձման լայնությունը՝ 46–51 սմ
Հնձման բարձրության կարգավորում՝ առնվազն 7 դիրք
Կտրման բարձրությունը՝ մոտ 25–75 մմ
Խոտի հավաքման պարկ՝ 55–65 լ
Շարժման համակարգ՝ ցանկալի է ինքնագնաց
Դանակ՝ պողպատե, երկկողմանի/պտտվող
Խոտի արտանետում՝ հետևի և/կամ կողային
Կորպուս՝ պողպատե կամ ամուր մետաղական
Անիվներ՝ 4 հատ, մեծ տրամագծով
Բռնակ՝ ծալվող և կարգավորվող
Վառելիքի բաք՝ առնվազն 0.8 լ
Կիրառումը՝ խոտածածկ տարածքների, բակերի և այգիների հնձման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38421414/1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չափիչ-հսկիչ սարքեր, մուլտիմետր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բազմաֆունկցիոնալ մուլտիմետր՝ էլեկտրական շղթաների և էլեկտրասարքավորումների չափման և ստուգման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ծառերի մկրատ (սեկատոր)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Տեսակը՝ ձեռքի էտման մկրատ
Նշանակությունը՝ ծառերի և թփերի ճյուղերի էտման համար
Կտրող մաս՝ բարձր ամրության պողպատից
Շեղբ՝ սուր, հակակոռոզիոն ծածկույթով
Կտրող տրամագիծ՝ առնվազն 20–25 մմ
Բռնակներ՝ ամուր, հակասահող ծածկույթով
Բռնակների նյութ՝ ալյումինե համաձուլվածք կամ ամուր պոլիմեր
Երկարությունը՝ մոտ 200–250 մմ
Փական՝ առկա՝ փակ վիճակում անվտանգ պահելու համար
Զսպանակ՝ վերադարձնող, փոխարինելի կամ ամուր կառուցվածքով
Քաշը՝ ցանկալի է մինչև 0.5 կգ
Կիրառումը՝ այգեգործական և կանաչապատման աշխատանքների համար.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գյուղ Ախուրյան. Ախուրյանի խճ.14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Առաջին մատակարարումը նախատեսվում է 20օրից , որը հաշվարկվում է պայմանագրի կնքման օրվանից , սակայն կարող է մատակարարվել ավելի շուտ մատակարարի ցանկությամբ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գյուղ Ախուրյան. Ախուրյանի խճ.14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Առաջին մատակարարումը նախատեսվում է 20օրից , որը հաշվարկվում է պայմանագրի կնքման օրվանից , սակայն կարող է մատակարարվել ավելի շուտ մատակարարի ցանկությամբ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գյուղ Ախուրյան. Ախուրյանի խճ.14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Առաջին մատակարարումը նախատեսվում է 20օրից , որը հաշվարկվում է պայմանագրի կնքման օրվանից , սակայն կարող է մատակարարվել ավելի շուտ մատակարարի ցանկությամբ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գյուղ Ախուրյան. Ախուրյանի խճ.14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Առաջին մատակարարումը նախատեսվում է 20օրից , որը հաշվարկվում է պայմանագրի կնքման օրվանից , սակայն կարող է մատակարարվել ավելի շուտ մատակարարի ցանկությամբ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գյուղ Ախուրյան. Ախուրյանի խճ.14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Առաջին մատակարարումը նախատեսվում է 20օրից , որը հաշվարկվում է պայմանագրի կնքման օրվանից , սակայն կարող է մատակարարվել ավելի շուտ մատակարարի ցանկությամբ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գյուղ Ախուրյան. Ախուրյանի խճ.14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Առաջին մատակարարումը նախատեսվում է 20օրից , որը հաշվարկվում է պայմանագրի կնքման օրվանից , սակայն կարող է մատակարարվել ավելի շուտ մատակարարի ցանկությամբ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գյուղ Ախուրյան. Ախուրյանի խճ.14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Առաջին մատակարարումը նախատեսվում է 20օրից , որը հաշվարկվում է պայմանագրի կնքման օրվանից , սակայն կարող է մատակարարվել ավելի շուտ մատակարարի ցանկությամբ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գյուղ Ախուրյան. Ախուրյանի խճ.14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Առաջին մատակարարումը նախատեսվում է 20օրից , որը հաշվարկվում է պայմանագրի կնքման օրվանից , սակայն կարող է մատակարարվել ավելի շուտ մատակարարի ցանկությամբ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գյուղ Ախուրյան. Ախուրյանի խճ.14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Առաջին մատակարարումը նախատեսվում է 20օրից , որը հաշվարկվում է պայմանագրի կնքման օրվանից , սակայն կարող է մատակարարվել ավելի շուտ մատակարարի ցանկությամբ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գյուղ Ախուրյան. Ախուրյանի խճ.14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Առաջին մատակարարումը նախատեսվում է 20օրից , որը հաշվարկվում է պայմանագրի կնքման օրվանից , սակայն կարող է մատակարարվել ավելի շուտ մատակարարի ցանկությամբ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գյուղ Ախուրյան. Ախուրյանի խճ.14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Առաջին մատակարարումը նախատեսվում է 20օրից , որը հաշվարկվում է պայմանագրի կնքման օրվանից , սակայն կարող է մատակարարվել ավելի շուտ մատակարարի ցանկությամբ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գյուղ Ախուրյան. Ախուրյանի խճ.14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Առաջին մատակարարումը նախատեսվում է 20օրից , որը հաշվարկվում է պայմանագրի կնքման օրվանից , սակայն կարող է մատակարարվել ավելի շուտ մատակարարի ցանկությամբ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էլեկտրական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31521330/1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31521560/1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լուսավորման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31521560/2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լուսավորման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շղթայավոր սղոց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ծալվող աստիճաններ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աստիճաններ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31121270/1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վթարային գեներատորներ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16311400/1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խոտհնձիչ մեքենաներ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38421414/1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չափիչ-հսկիչ սարքեր, մուլտիմետր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ծառերի մկրատ (սեկատոր)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