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ԷԱՃԱՊՁԲ-ՃՊԴ-26/4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ճաղավանդակների և երկաթե դռան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51-54-09 /ներքին 1109/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ԷԱՃԱՊՁԲ-ՃՊԴ-26/4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ճաղավանդակների և երկաթե դռան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ճաղավանդակների և երկաթե դռան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ԷԱՃԱՊՁԲ-ՃՊԴ-26/4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ճաղավանդակների և երկաթե դռան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ՔԿ ԷԱՃԱՊՁԲ-ՃՊԴ-26/4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ՔԿ ԷԱՃԱՊՁԲ-ՃՊԴ-26/4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ԷԱՃԱՊՁԲ-ՃՊԴ-26/4»*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ԷԱՃԱՊՁԲ-ՃՊԴ-26/4*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ԷԱՃԱՊՁԲ-ՃՊԴ-26/4»*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ԷԱՃԱՊՁԲ-ՃՊԴ-26/4*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ճաղավանդակը  պետք է պատրաստված լինի առավելագույնը 150մմ հեռավորությամբ եռակցված մետաղական առնվազն  20մմ/20մմ քառակուսի խողովակներից (ճաղերը պետք է լինեն ուղղահայաց և հորիզոնական), խողովակի պատերի հաստությունը ոչ պակաս 2մմ-ից։ 
      Ճաղավանդակները  պետք է ներկվեն հակակոռոզիոն բարձր որակի ներկով։ Գույնը նախապես պետք է համաձայնեցնել պատվիրատուի հետ։ Ճաղավանդակը պետք է ամրացվի պատերին առնվազն 10սմ երկարությամբ անկեռների միջոցով՝ հնարավորության դեպքում կարող է ամրացվել եռակցմամբ։ Տեղադրման ժամանակ պատերի վրա առաջացած վնասվածքները պետք է վերացվի մատակարարի կողմից։ Երաշխիք՝ առնվազն 1 տարի: Երաշխիքի ընթացքում ի հայտ եկած թերությունները մատակարարը պետք է շտկի կամ փոխարինի նորով՝ 3-5 օրվա ընթացքում։ Ապրանքը պետք է լինի նոր և չօգտագործված։
Յուրաքանչյուր հասցեում չափագրումը, ինչպես նաև ապրանքների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ճաղավանդակը պետք է պատրաստված լինի առավելագույնը 100 մմ հեռավորությամբ եռակցված մետաղական առնվազն  20մմ/20մմ քառակուսի խողովակներից (ճաղերը պետք է լինեն ուղղահայաց և հորիզոնական), խողովակի պատերի հաստությունը ոչ պակաս 2մմ-ից։ Ճաղավանդակի շրջանակը պետք է պատրաստվի առնվազն 20մմ/40մմ քառակուսի խողովակից՝ առնվազն 2 մմ պատի հաստությամբ։ Ծխնիների քանակը 2 հատ և մուտքի դռան սարքավորում՝ պողպատե կառուցվածքով առնվազն 2 փականով և (կամ) թվային պաշտպանությամբ։
       Ճաղավանդակները  պետք է ներկվեն հակակոռոզիոն բարձր որակի ներկով։ Գույնը նախապես պետք է համաձայնեցնել պատվիրատուի հետ։ Ճաղավանդակը պետք է ամրացվի առնվազն 12սմ երկարությամբ անկեռների միջոցով՝ հնարավորության դեպքում կարող է ամրացվել եռակցմամբ։ Տեղադրման ժամանակ պատերի վրա առաջացած վնասվածքները պետք է վերացվի մատակարարի կողմից։ Երաշխիք՝ առնվազն 1 տարի: Երաշխիքի ընթացքում ի հայտ եկած թերությունները մատակարարը պետք է շտկի կամ փոխարինի նորով՝ 3-5 օրվա ընթացքում։ Ապրանքը պետք է լինի նոր և չօգտագործված։
Յուրաքանչյուր հասցեում չափագրումը, ինչպես նաև ապրանքների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Ներկառուցվող մետաղական պատի ընդհանուր մակերեսը 5.4 քմ, որից 1.3 քմ դուռն է, իսկ 4.1 քմ հատվածը՝ անշարժ, տարբեր տեղերից ամրացված։ Անշարժ հատվածի կոնստրուկցիան պետք է պատրաստված լինի 60մմ/30մմ քառակուսի խողովակներից, պատված առնվազն 1.5մմ հաստության մետաղական հարթ թիթեղով։
   Դռան շրջանակը պետք է պատրաստված լինի առնվազն 40մմ/20մմ քառակուսի խողովակներից՝ առնվազն 2 մմ պատի հաստությամբ, և դռան վրա ամրացված լինի առնվազն 1.5մմ հաստության մետաղական հարթ թիթեղ։ Ծխնիների քանակը 2 հատ, բռնակով և ներկառուցվող փականով։ Դուռը պետք է ներկվի հակակոռոզիոն բարձր որակի ներկով։ Գույնը պետք է համաձայնեցնել պատվիրատուի հետ։ 
    Տեղադրման ժամանակ պատերի վրա առաջացած վնասվածքները պետք է վերացվի մատակարարի կողմից։ Երաշխիք՝ առնվազն 1 տարի։ Երաշխիքի ընթացքում ի հայտ եկած թերությունները մատակարարը պետք է շտկի կամ փոխարինի նորով 3–5 օրվա ընթացքում։ Ապրանքը պետք է լինի նոր և չօգտագործված։ Տեղադրման հասցեում չափագրումը, տեխնիկական լուծումների հետ տեղում ծանոթանալը, ինչպես նաև տեղափոխումը, բեռնաթափումը և տեղադրումը իրականացվում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Պարույր Սևակ 4, Մազմանյան 3, Կոմիտաս 51Ա, Մովսես Խորենացի 162,  Գարեգին Նժդեհ 27,  Բաբայան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Պարույր Սևակ 4, Մազմանյան 3, Կոմիտաս 51Ա, Մովսես Խորենացի 162,  Գարեգին Նժդեհ 27,  Բաբայան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Մամիկոնյանց 46/5,  2-րդ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