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ՔԿԾ-ԷԱՃԱՊՁԲ-26/61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ՔԿԾ-ԷԱՃԱՊՁԲ-26/61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 исполнительная служба министерсва юстиции РА обьявляет запрос по снабжению дизельного топливо</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ՔԿԾ-ԷԱՃԱՊՁԲ-26/61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425.2</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ՔԿԾ-ԷԱՃԱՊՁԲ-26/61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ՔԿԾ-ԷԱՃԱՊՁԲ-26/61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ՔԿԾ-ԷԱՃԱՊՁԲ-26/61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ՔԿԾ-ԷԱՃԱՊՁԲ-26/61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ՔԿԾ-ԷԱՃԱՊՁԲ-26/61"*</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ՔԿԾ-ԷԱՃԱՊՁԲ-26/61</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ՔԿԾ-ԷԱՃԱՊՁԲ-26/61"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ՔԿԾ-ԷԱՃԱՊՁԲ-26/61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ՔԿԾ-ԷԱՃԱՊՁԲ-26/61"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ՔԿԾ-ԷԱՃԱՊՁԲ-26/61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ՔԿԾ-ԷԱՃԱՊՁԲ-26/61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от 820 до 845 кг/м³, содержание серы не более 10 мг/кг, температура вспышки не ниже 550°C, содержание углерода в 10% осадка не более 0,3%, вязкость при 400°C от 2,0 до 4,5 мм²/с, температура помутнения не выше 50°C,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Поставка с купонами. Наличие как минимум одного пункта заправки в каждом административном районе Еревана и в городах Ванадзор, Артик, Севан, Вагаршапат и Горис.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ՔԿԾ-ԷԱՃԱՊՁԲ-26/61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даты подписания контракта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ՔԿԾ-ԷԱՃԱՊՁԲ-26/61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ՔԿԾ-ԷԱՃԱՊՁԲ-26/61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ՔԿԾ-ԷԱՃԱՊՁԲ-26/61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