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ԵՄ-ԷԱՃԱՊՁԲ-26/100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էլեկտրական ապրանքների  ձեռքբերման նպատակով ԵՄ-ԷԱՃԱՊՁԲ-26/100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ԵՄ-ԷԱՃԱՊՁԲ-26/100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էլեկտրական ապրանքների  ձեռքբերման նպատակով ԵՄ-ԷԱՃԱՊՁԲ-26/100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էլեկտրական ապրանքների  ձեռքբերման նպատակով ԵՄ-ԷԱՃԱՊՁԲ-26/100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ԵՄ-ԷԱՃԱՊՁԲ-26/100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էլեկտրական ապրանքների  ձեռքբերման նպատակով ԵՄ-ԷԱՃԱՊՁԲ-26/100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արտաքին մոնտաժման ԼԵԴ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ա/մ 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Լուսատու լուսադիոդային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ց/լ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երկարացման հաղորդալար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ԵՄ-ԷԱՃԱՊՁԲ-26/100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ԵՄ-ԷԱՃԱՊՁԲ-26/100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«ԵՄ-ԷԱՃԱՊՁԲ-26/100»*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ԵՄ-ԷԱՃԱՊՁԲ-26/100*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«ԵՄ-ԷԱՃԱՊՁԲ-26/100»*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ԵՄ-ԷԱՃԱՊՁԲ-26/100*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«Կարեն Դեմիրճյանի անվան Երևանի մետրոպոլիտեն»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համաձայն տեխնիկական բնութագրում նշված ժամկետի</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պղնձյա, ՊՊՎ 2*2.5մմ2 բազմալար ջիղերով, ներքին մոնտաժման, պոլիվինիլ քլորիդային մեկուսացումով: Փաթեթավորումը՝ 100մ: 
Ապրանքը պետք է լինի նոր, չօգտագործված, գործարանային արտադրանքի ստանդարտներին համապատասխան: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արտաքին մոնտաժման ԼԵԴ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ԼԵԴ լուսատու 60Վտ 595*595մմ, արտաքին մոնտաժման, գունային ջերմաստիճանը՝ 6500 K, լարման տիրույթը՝ 180-240Վ, հաճախականությունը՝ 50հց, ամբողջական, հավասարապես լուսավորվող լուսացրիչ պանելով,
Omled, Neox կամ In Home ֆիրմայի։ 
Երաշխիքային ժամկետ՝ 2 տարի:
 Ապրանքը պետք է լինի նոր, չօգտագործված, գործարանային փաթեթավորմամբ;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ա/մ 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արտաքին մոնտաժման, հողանցումով, պոլիստիրոլե իրանով, 5Ա 250Վ:
Պաշտպանության դասը IP20/IP30/IP33 VIKO, MAKEL կամ IEK ֆիրմայի։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Լուսատու լուսադիոդային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Լուսատու լուսադիոդային 36Վտ, ներքին մոնտաժման, քառակուսի՝ 21*21սմ, պլաստմասե իրանով, ուռուցիկ, գունային: Ջերմաստիճանը՝ 6500 K, հաճախականությունը՝ 50Հց, բռնկման լարումը՝ 180-240Վ: 
Klaus, Elektrika կամ In Home ֆիրմայի։ 
Երաշխիքային ժամկետ՝ 1 տարի:   
Ապրանքը պետք է լինի նոր, չօգտագործված, գործարանային արտադրանքի ստանդարտներին համապատասխան;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Լուսատու 36Վտ, ներքին մոնտաժման, լուսադիոդային, պլաստմասե իրանով, կլոր, լուսասփռիչը՝ ուռուցիկ, Ф= 22սմ: Գունային ջերմաստիճանը՝ 6500 K, հաճախականությունը՝ 50Հց, բռնկման լարումը՝ 180-240Վ:
 Klaus, Elektrika կամ In Home ֆիրմայի։ Երաշխիքային ժամկետ՝ 1 տարի:
Ապրանքը պետք է լինի նոր, չօգտագործված, գործարանային արտադրանքի ստանդարտներին համապատասխան: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ձեռնոց լատեքսային (փափուկ),
աշխատանքային լարումը մինչև 10000 Վ, կշիռը՝ 330-350գ․, լաբորատոր փորձաքննություն անցած: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Լուսատու 12Վտ, ներքին մոնտաժման, լուսադիոդային կլոր: Գունային ջերմաստիճանը՝ 4500 K, Ф165մմ: Երաշխիքային ժամկետ՝ 1 տարի:
Ապրանքը պետք է լինի նոր, չօգտագործված, գործարանային արտադրանքի ստանդարտներին համապատասխան;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ց/լ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ց/լ ՎՎԳ 3*1.5մմ2, բազմալար ջիղերով, պոլիվինիլ քլորիդային կրկնակի փափուկ մեկուսացումով: 
Փաթեթավորումը՝ 100մ:
Ապրանքը պետք է լինի նոր, չօգտագործված, գործարանային արտադրանքի ստանդարտներին համապատասխան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երկարացման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երկարացման հաղորդալար 5 տեղանոց, երկարությունը՝ առնվազն 4մ,
հաղորդալարի կտրվածքը՝ 2*2.5մմ։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բամբակյա խիտ գործվածքով, ափի մասը պոլիմերային 
ծածկույթով: 
Ապրանքը պետք է լինի նոր, չօգտագործված, գործարանային արտադրանքի ստանդարտներին համապատասխան: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23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արտաքին մոնտաժման ԼԵԴ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ա/մ 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Լուսատու լուսադիոդային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ց/լ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երկարացման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