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ԵԲԳԿ-ԷԱՃԱՊՁԲ-26/75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ակնաբուժական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19</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19</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gnumner@yerevanmc.am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ԵԲԳԿ-ԷԱՃԱՊՁԲ-26/75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ակնաբուժական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ակնաբուժական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ԵԲԳԿ-ԷԱՃԱՊՁԲ-26/75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gnumner@yerevanmc.am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ակնաբուժական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Տրիպտան կապույտ 0,06%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13mm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12mm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Viscolon 2%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Մեթիլցելյուլոզային վիսկոէլաստիկ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ուղիղ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ուղիղ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2,75մմ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Կիսակլոր ակնաբուժական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MTS 15 SK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10-0 neylon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8-0 սուրջիկրիլ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6-0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ներակնային արհեստական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աչքի վիրահատությունների համար 80*100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Կասետային համակարգ Bausch+Lomb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Բալանսավորված աղային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Կոմբինացված կասետային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տոքսիկ երկակի ներկող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Հիալուրոնաթթու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Առաջնային վիտրեոտոմ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կասետային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դանակ  20 G թեք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Աասիմետրիկ պիլինգի համար նախատեսված պինցետ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Վիսկոէլաստիկ հեղուկի վերահսկման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Տունբֆեր Ultracell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9.0 նեյլոն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7-0 սուրջիկրիլ  (А7102)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 հետինխցիկային ներակնային արհեստական ոսպնյակ, մանուշակագույն ֆիլտրով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ասֆերիկ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ԴԿ-ԼԱՅՆ® (Dk-line®) VRL110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ՕՔՍԱՆ® 5700 (Oxane® 5700) VRL600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ներակնային ոսպնյակ կապույտ լույսի ֆիլտրով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գլխիկներ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19</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ԵԲԳԿ-ԷԱՃԱՊՁԲ-26/75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ԵԲԳԿ-ԷԱՃԱՊՁԲ-26/75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«ԵԲԳԿ-ԷԱՃԱՊՁԲ-26/75»*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ԵԲԳԿ-ԷԱՃԱՊՁԲ-26/75*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«ԵԲԳԿ-ԷԱՃԱՊՁԲ-26/75»*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ԵԲԳԿ-ԷԱՃԱՊՁԲ-26/75*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ԾԱՆՈՒՑՈՒՄ Բոլոր ապրանրանքների դիմաց վճարումը իրականացվելու է փաստացի մատակարարված ապրանքների քանակով։</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 8.15 պայմանագրի մատակարարումը իրականացվում է համաձայն` ՀՀ կառավարության 2013թ. մայիսի 2 թիվ 502-Ն որոշան,                                                                                                                                                                                                                                          *դեղերի տեղափոխումը, պահեստավորումը և պահպանումը պետք է իրականացվի համաձայն ՀՀ ԱՆ նախարարի 2010թ. 17-Ն հրաման
*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որոշ չափաբաժինների մասով պիտանելության ժամկետը 3 տարի է                                
բ. մինչև 2,5 տարի պիտանիության ժամկետ ունեցող դեղերը հանձնման պահին պետք է ունենան դեղի ընդհանուր պիտանիության ժամկետի 12 ամիս,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8.16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Բժշկական նշանակության ապրանքների մատակարարման բեռնափոխադրումը մինչև ներհիվանդանոցային դեղատուն իրականացվում է մատակարարի կողմից:</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Տրիպտան կապույտ 0,06%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13mm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12mm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Viscolon 2%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Մեթիլցելյուլոզային վիսկոէլաստիկ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ուղիղ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ուղիղ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2,75մմ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Կիսակլոր ակնաբուժական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MTS 15 SK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10-0 neylon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8-0 սուրջիկրիլ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6-0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ներակնային արհեստական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աչքի վիրահատությունների համար 80*100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Կասետային համակարգ Bausch+Lomb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Բալանսավորված աղային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Կոմբինացված կասետային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տոքսիկ երկակի ներկող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Հիալուրոնաթթու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Առաջնային վիտրեոտոմ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կասետային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դանակ  20 G թեք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Աասիմետրիկ պիլինգի համար նախատեսված պինցետ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Վիսկոէլաստիկ հեղուկի վերահսկման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Տունբֆեր Ultracell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9.0 նեյլոն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7-0 սուրջիկրիլ  (А7102)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 հետինխցիկային ներակնային արհեստական ոսպնյակ, մանուշակագույն ֆիլտրով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ասֆերիկ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ԴԿ-ԼԱՅՆ® (Dk-line®) VRL110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ՕՔՍԱՆ® 5700 (Oxane® 5700) VRL600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ներակնային ոսպնյակ կապույտ լույսի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գլխիկներ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տեխնիկական բնութագիրը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Տրիպտան կապույտ 0,06%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13mm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12mm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Viscolon 2%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Մեթիլցելյուլոզային վիսկոէլաստիկ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ուղիղ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ուղիղ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2,75մմ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Կիսակլոր ակնաբուժական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MTS 15 SK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10-0 neylon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8-0 սուրջիկրիլ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6-0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ներակնային արհեստական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աչքի վիրահատությունների համար 80*100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Կասետային համակարգ Bausch+Lomb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Բալանսավորված աղային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Կոմբինացված կասետային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տոքսիկ երկակի ներկող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Հիալուրոնաթթու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Առաջնային վիտրեոտոմ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կասետային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դանակ  20 G թեք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Աասիմետրիկ պիլինգի համար նախատեսված պինցետ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Վիսկոէլաստիկ հեղուկի վերահսկման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Տունբֆեր Ultracell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9.0 նեյլոն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7-0 սուրջիկրիլ  (А7102)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 հետինխցիկային ներակնային արհեստական ոսպնյակ, մանուշակագույն ֆիլտրով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ասֆերիկ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ԴԿ-ԼԱՅՆ® (Dk-line®) VRL110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ՕՔՍԱՆ® 5700 (Oxane® 5700) VRL600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ներակնային ոսպնյակ կապույտ լույսի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գլխիկներ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