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Բազմաֆունկցիոնալ սարք (տպիչ, պատճենահանիչ և սկաներ)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Բազմաֆունկցիոնալ սարք (տպիչ, պատճենահանիչ և սկաներ)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Բազմաֆունկցիոնալ սարք (տպիչ, պատճենահանիչ և սկաներ)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Բազմաֆունկցիոնալ սարք (տպիչ, պատճենահանիչ և սկաներ)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(տպիչ, պատճենահանիչ և սկաներ)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ԳԼ-ԷԱՃԱՊՁԲ-18/26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ԳԼ-ԷԱՃԱՊՁԲ-18/26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(տպիչ, պատճենահանիչ և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Տիպը՝ Լազերային, սև-սպիտակ (միագույն) Ֆունկցիոնալություն՝ 3-ը 1-ում (տպագրություն, պատճենահանում, սկանավորում) Տպագրման արագություն՝ Առնվազն 18 էջ/րոպե (A4 ֆորմատի համար) Տպագրման թույլտվություն՝ Առնվազն 600 × 600 dpi (ծրագրային ուժեղացմամբ մինչև 1200 × 600 dpi) Առաջին էջի դուրսբերման արագություն՝ Ոչ ավել, քան 7,8 վայրկյան Ամսական ծանրաբեռնվածություն՝ Մինչև 8000 էջ Հիշողություն (RAM)՝ Առնվազն 64 ՄԲ Թղթի մատուցման դարակ՝ Առնվազն 150 թերթ Սկանավորման տեսակը՝ Հարթակային (Flatbed), CIS սենսորով Օպտիկական սկանավորման թույլտվություն՝ Առնվազն 600 × 1200 dpi Միացման միջերես (Interface)՝ USB 2.0 Hi-Speed Քարթրիջ`  725, ռեսուրս՝ Առնվազն 1600 էջ (ստանդարտ 5% լցվածության դեպքում) Համատեղելիություն՝ Windows, Mac OS, Linux օպերացիոն համակարգերի հետ Չափսեր (Լ × Խ × Բ)՝ Ոչ ավել, քան 375 × 280 × 255 մմ Լրակազմում ներառել համակարգչին միացման USB լար։ Լրակազմում պետք է ներառված լինեն սնուցման և USB լարը և համապատասխան քարթրիջը։ Կոմպլեկտավորումը և փաթեթավորումը գործարանային: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 խճուղի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(տպիչ, պատճենահանիչ և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