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ՍՄ-ՄՀ-ԷԱՃԱՊՁԲ-26/05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Մեղրի, Զ. Անդրանիկի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+374 286-4-35-00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shushansargsyanh@mail.ru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ՍՄ-ՄՀ-ԷԱՃԱՊՁԲ-26/05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ՍՄ-ՄՀ-ԷԱՃԱՊՁԲ-26/05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shushansargsyanh@mail.ru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A4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թղթապանակներ դիմացը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ՍՄ-ՄՀ-ԷԱՃԱՊՁԲ-26/05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ՍՄ-ՄՀ-ԷԱՃԱՊՁԲ-26/05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«ՍՄ-ՄՀ-ԷԱՃԱՊՁԲ-26/05»*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«ՍՄ-ՄՀ-ԷԱՃԱՊՁԲ-26/05»*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A4,80գ/մ, 500 թերթ, չկավճած էֆկալիպտե թուղթ, օգտագործվում է տպագրման համար, թելիկներ չպարունակող, մեխանիկական եղանակով ստացված: Խտությունը՝ առնվազն 80գ/մ (առանց շեղումների) Չափերը՝ 21.0X29.7մմ. (առանց շեղումների) Առանց փայտային խեժի և գազանման քլորի պարունակության Նախատեսված՝ միակողմանի և երկկողմանի տպագրության համար Պիտանի՝ լազերային, թանաքաշիթային և օֆսեթ տպագրության համար Սպիտակությունը` ոչ պակաս 171%-ից (CIE համակարգով) (առանց շեղումների) ուլտրասպիտակ: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A4 ֆորմատի, 70 միկրոն, թափանցիկ, արագակարին ամրացնելու հնարավորությամբ,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A4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310-340*260-270մմ չափերով, 70-80մմ կռնակի բարձրությամբ, ամրացման մետաղական հարմարանքով, կազմը՝ հաստ ստավարաթուղթ, Ալբա Ռադո, Kent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A3 ծրար-թղթապանակներ կոճակով, որոնք պատրաստված են  գունավոր պլաստիկից:Հաստ (180+ միկրոն) կամ անթափանց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A4 ծրար-թղթապանակներ կոճակով, որոնք պատրաստված են  գունավոր պլաստիկից:Հաստ (180+ միկրոն) կամ անթափանց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թղթապանակներ դիմացը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պլաստիկ արագակար (A4)՝ Ունի մետաղական կամ պլաստիկե սեղմակ (ուղղյակներ) ներսում, որոնց վրա հագցվում են ֆայլերը կամ ծակված թղթերը։ Ձախ կողմում ունի սպիտակ շերտ՝ գրառումներ անելու համար։Տարբեր գույների: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ֆայլով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Ֆայլերով թղթապանակներընախատեսված են փաստաթղթերը թղթապանակի մեջ ֆիքսված թափանցիկ ֆայլերում ներդնելու և կազմակերպելու համար: 30-40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№24/6-1մ, ոտքի երկարությունը 6,2 մմ, տուփերով, տուփում 1000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 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մատակարարը ինքն է մատակարարում ապրանքը ըստ պահանջի միչև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A4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թղթապանակներ դիմացը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ֆայլով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