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344"/>
        <w:gridCol w:w="1153"/>
        <w:gridCol w:w="4797"/>
        <w:gridCol w:w="3260"/>
        <w:gridCol w:w="850"/>
        <w:gridCol w:w="1134"/>
        <w:gridCol w:w="1134"/>
        <w:gridCol w:w="1843"/>
      </w:tblGrid>
      <w:tr w:rsidR="00550CC7" w14:paraId="7E720DAD" w14:textId="77777777" w:rsidTr="00C80D43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515" w:type="dxa"/>
            <w:gridSpan w:val="8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153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797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260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850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4111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5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79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260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85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84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8343C4" w:rsidRPr="00FF4059" w14:paraId="773483CA" w14:textId="77777777" w:rsidTr="00C80D43">
        <w:trPr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69E50CDA" w:rsidR="008343C4" w:rsidRPr="00651430" w:rsidRDefault="008343C4" w:rsidP="00651430">
            <w:pPr>
              <w:spacing w:after="0" w:line="240" w:lineRule="auto"/>
              <w:ind w:left="90"/>
              <w:rPr>
                <w:rFonts w:ascii="GHEA Grapalat" w:eastAsia="Calibri" w:hAnsi="GHEA Grapalat" w:cs="Calibri"/>
                <w:sz w:val="16"/>
                <w:lang w:val="hy-AM"/>
              </w:rPr>
            </w:pPr>
            <w:r>
              <w:rPr>
                <w:rFonts w:ascii="GHEA Grapalat" w:eastAsia="Calibri" w:hAnsi="GHEA Grapalat" w:cs="Calibri"/>
                <w:sz w:val="16"/>
                <w:lang w:val="hy-AM"/>
              </w:rPr>
              <w:t>4</w:t>
            </w:r>
          </w:p>
        </w:tc>
        <w:tc>
          <w:tcPr>
            <w:tcW w:w="1209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2C7211F4" w:rsidR="008343C4" w:rsidRPr="002D731B" w:rsidRDefault="008343C4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30197230</w:t>
            </w:r>
          </w:p>
        </w:tc>
        <w:tc>
          <w:tcPr>
            <w:tcW w:w="1153" w:type="dxa"/>
            <w:tcMar>
              <w:left w:w="108" w:type="dxa"/>
              <w:right w:w="108" w:type="dxa"/>
            </w:tcMar>
            <w:vAlign w:val="center"/>
          </w:tcPr>
          <w:p w14:paraId="45E346A3" w14:textId="24869145" w:rsidR="008343C4" w:rsidRPr="001C4E9A" w:rsidRDefault="008343C4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C4E9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Թղթապանակ կոճակով </w:t>
            </w:r>
            <w:r w:rsidR="00FF4059">
              <w:rPr>
                <w:rFonts w:ascii="GHEA Grapalat" w:hAnsi="GHEA Grapalat" w:cs="Calibri"/>
                <w:color w:val="000000"/>
                <w:sz w:val="16"/>
                <w:szCs w:val="16"/>
              </w:rPr>
              <w:t>A</w:t>
            </w:r>
            <w:bookmarkStart w:id="0" w:name="_GoBack"/>
            <w:bookmarkEnd w:id="0"/>
            <w:r w:rsidRPr="001C4E9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  <w:p w14:paraId="5E4CD605" w14:textId="63CDD10F" w:rsidR="001C4E9A" w:rsidRDefault="001C4E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C4E9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Папка с кнопкой A3</w:t>
            </w:r>
          </w:p>
        </w:tc>
        <w:tc>
          <w:tcPr>
            <w:tcW w:w="4797" w:type="dxa"/>
            <w:tcMar>
              <w:left w:w="108" w:type="dxa"/>
              <w:right w:w="108" w:type="dxa"/>
            </w:tcMar>
            <w:vAlign w:val="center"/>
          </w:tcPr>
          <w:p w14:paraId="28E0CF8A" w14:textId="77777777" w:rsidR="008343C4" w:rsidRPr="00FF4059" w:rsidRDefault="008343C4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343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Ստանդարտ A3 ծրար-թղթապանակներ կոճակով, որոնք պատրաստված են  գունավոր պլաստիկից:Հաստ (180+ միկրոն) կամ անթափանց թղթապանակներ:</w:t>
            </w:r>
          </w:p>
          <w:p w14:paraId="44BB59D4" w14:textId="72FC1169" w:rsidR="001C4E9A" w:rsidRPr="001C4E9A" w:rsidRDefault="001C4E9A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C4E9A"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Стандартные папки-конверты формата А3 с кнопками, изготовленные из цветного пластика. </w:t>
            </w:r>
            <w:proofErr w:type="spellStart"/>
            <w:r w:rsidRPr="001C4E9A">
              <w:rPr>
                <w:rFonts w:ascii="GHEA Grapalat" w:hAnsi="GHEA Grapalat"/>
                <w:sz w:val="16"/>
                <w:szCs w:val="16"/>
              </w:rPr>
              <w:t>Плотные</w:t>
            </w:r>
            <w:proofErr w:type="spellEnd"/>
            <w:r w:rsidRPr="001C4E9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1C4E9A">
              <w:rPr>
                <w:rFonts w:ascii="GHEA Grapalat" w:hAnsi="GHEA Grapalat"/>
                <w:sz w:val="16"/>
                <w:szCs w:val="16"/>
              </w:rPr>
              <w:t>более</w:t>
            </w:r>
            <w:proofErr w:type="spellEnd"/>
            <w:r w:rsidRPr="001C4E9A">
              <w:rPr>
                <w:rFonts w:ascii="GHEA Grapalat" w:hAnsi="GHEA Grapalat"/>
                <w:sz w:val="16"/>
                <w:szCs w:val="16"/>
              </w:rPr>
              <w:t xml:space="preserve"> 180 </w:t>
            </w:r>
            <w:proofErr w:type="spellStart"/>
            <w:r w:rsidRPr="001C4E9A">
              <w:rPr>
                <w:rFonts w:ascii="GHEA Grapalat" w:hAnsi="GHEA Grapalat"/>
                <w:sz w:val="16"/>
                <w:szCs w:val="16"/>
              </w:rPr>
              <w:t>микрон</w:t>
            </w:r>
            <w:proofErr w:type="spellEnd"/>
            <w:r w:rsidRPr="001C4E9A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1C4E9A">
              <w:rPr>
                <w:rFonts w:ascii="GHEA Grapalat" w:hAnsi="GHEA Grapalat"/>
                <w:sz w:val="16"/>
                <w:szCs w:val="16"/>
              </w:rPr>
              <w:t>или</w:t>
            </w:r>
            <w:proofErr w:type="spellEnd"/>
            <w:r w:rsidRPr="001C4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C4E9A">
              <w:rPr>
                <w:rFonts w:ascii="GHEA Grapalat" w:hAnsi="GHEA Grapalat"/>
                <w:sz w:val="16"/>
                <w:szCs w:val="16"/>
              </w:rPr>
              <w:t>непрозрачные</w:t>
            </w:r>
            <w:proofErr w:type="spellEnd"/>
            <w:r w:rsidRPr="001C4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C4E9A">
              <w:rPr>
                <w:rFonts w:ascii="GHEA Grapalat" w:hAnsi="GHEA Grapalat"/>
                <w:sz w:val="16"/>
                <w:szCs w:val="16"/>
              </w:rPr>
              <w:t>папки</w:t>
            </w:r>
            <w:proofErr w:type="spellEnd"/>
            <w:r w:rsidRPr="001C4E9A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3260" w:type="dxa"/>
          </w:tcPr>
          <w:p w14:paraId="57C764B8" w14:textId="23E5E159" w:rsidR="008343C4" w:rsidRDefault="008343C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502DA24" wp14:editId="6D0EF3E4">
                  <wp:extent cx="1615440" cy="1440180"/>
                  <wp:effectExtent l="0" t="0" r="3810" b="7620"/>
                  <wp:docPr id="7" name="Picture 6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ACB71561-5681-4AB6-B633-4B06199517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ACB71561-5681-4AB6-B633-4B061995178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455" cy="1437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8343C4" w:rsidRPr="00550CC7" w:rsidRDefault="008343C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8343C4" w:rsidRDefault="008343C4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74F8DC21" w14:textId="79D4DDD7" w:rsidR="008343C4" w:rsidRDefault="008343C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18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8343C4" w:rsidRPr="00550CC7" w:rsidRDefault="008343C4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42B5"/>
    <w:rsid w:val="001C4E9A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D311C"/>
    <w:rsid w:val="005E5718"/>
    <w:rsid w:val="00600D54"/>
    <w:rsid w:val="0060584A"/>
    <w:rsid w:val="00627F50"/>
    <w:rsid w:val="00632D40"/>
    <w:rsid w:val="00636CF9"/>
    <w:rsid w:val="00643DA1"/>
    <w:rsid w:val="00650553"/>
    <w:rsid w:val="006511C8"/>
    <w:rsid w:val="00651430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43C4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3B34"/>
    <w:rsid w:val="00C230D8"/>
    <w:rsid w:val="00C259EE"/>
    <w:rsid w:val="00C265C7"/>
    <w:rsid w:val="00C42D21"/>
    <w:rsid w:val="00C43DE7"/>
    <w:rsid w:val="00C54975"/>
    <w:rsid w:val="00C6269F"/>
    <w:rsid w:val="00C74249"/>
    <w:rsid w:val="00C7425F"/>
    <w:rsid w:val="00C80D43"/>
    <w:rsid w:val="00C82CAA"/>
    <w:rsid w:val="00C83E9C"/>
    <w:rsid w:val="00C847B7"/>
    <w:rsid w:val="00C85CB4"/>
    <w:rsid w:val="00C951D7"/>
    <w:rsid w:val="00CA54CE"/>
    <w:rsid w:val="00CB04F9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00FF4059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F6FCD-F5CA-44B3-B71B-36BFBE2E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351</cp:revision>
  <cp:lastPrinted>2020-05-25T08:59:00Z</cp:lastPrinted>
  <dcterms:created xsi:type="dcterms:W3CDTF">2020-05-12T08:12:00Z</dcterms:created>
  <dcterms:modified xsi:type="dcterms:W3CDTF">2026-08-27T05:22:00Z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