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սարքերի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սարքերի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սարքերի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սարքերի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ԳՍԳՆՊ-ԷԱՃԱՊՁԲ-26/12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ԳՍԳՆՊ-ԷԱՃԱՊՁԲ-26/12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ՍՈՒՐԲ ԳՐԻԳՈՐ ՆԱՐԵԿԱՑՈՒ ԱՆՎԱՆ ՊՈԼԻԿԼԻՆԻԿԱ »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խցիկ 300 մմ շառավղով, գնդաձև, փակ տիպի, օդափոխվող
Վերին հետազոտվող դաշտի տարածման անկյուն Առնվազն՝ 55°
Ստորին հետազոտվող դաշտի տարածման անկյուն՝ Առնվազն՝ 55°
Աջից ձախ հետազոտվող դաշտի տարածման անկյուն՝ Առնվազն՝ 170° Թեստավորման տեխնիկան ստատիկ պերիմետրիա
Ազդակի գույնը ՝ Առնվազն՝ կանաչ
Սպիտակ ֆոնային լուսավորում՝ Առնվազն՝ Առնվազն՝ 10 cd/m2 (31,4 asb)
Ազդակի ինտեսիվություն՝ Առնվազն՝ 10000 asb
Ֆիքսացիայի վերահսկում ՝ Առնվազն՝  հայացքի և թարթման մոնիտորինգ, Heijl/Krakau, EyeSee™
Ծնոտի կարգավորում ՝ Առնվազն՝ էլեկտրոնային կարգավորվող վերև և ներքև շարժում
Բուժառույի լուսային ազդակին արձագանքման ժամանակահատված՝ Առնվազն՝ 0,1 - 9,9 վ(ավտոմատ ադապտիվ կամ օպերատորի կողմից կարգավորվող )
Քննական դաշտեր Առնվազն՝ օրթոգոնալ փորձադաշտի մոդել, G0-2, 5-2, 10-2, 24-2, 24-2C, 30-2, 30-2C, Sup 44/64, Gandolfo Թեստավորման եղանակ՝ սքրինինգային՝ քանակի դեֆեկտ, 3-զոնա, 2-զոնա։ Շեմային՝ շեմային, արագ շեմային, առաջադեմ շեմային,
դինամիկ։ Էսթերմանի մոնոկուլյար թեստ, Էսթերմանի բինոկուլ յար թեստ, թարթող, BSV, ZETA™, ZETA™ Fast, ZETA™ Faster Վերլուծություն եղանակ՝ Առնվազն՝ արատների պրոգրեսիայի վերլուծություն, մեկ դաշտի վերլուծություն, արդյունքների համեմատություն,
վիճակագրություն
Հաղորդակցումներ՝ Առնվազն՝ DICOM Storage SCU, DICOM MWL SCU, GDT, TXT, CMDL
Որակի հավաստագրեր՝ Առնվազն՝  ISO 13485, EU declaration of conformity
Չափեր՝ Առնվազն՝ 410 x 568 x 410 մմ, 9կգ
Ինտերֆեյսի լեզուներ՝ Առնվազն՝ Ռուսերեն, Անգլերեն
Ինտերֆեյսի հնարավորություններ՝ Առնվազն՝ ֆունդուս լուսանկարներi կամ OCT քարտեզներ ներմուծում որպես ֆոն՝ տեսադաշտի արդյունքները գնահատելու համար։
Էներգիայի ծախսը ` Առավելագույնը  30W
Մատակարարման պայմաններ՝ Առնվազն՝ 1 տարի երաշխիքային սպասարկում: Սարքը պետք է լինի նոր արտադրության,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Գլխային LED բժշկական լուսատու 2.5x բինոկուլյար լուպայով
Նպատակային օգտագործում Բժշկական զննման, ախտորոշման և վիրաբուժական միջամտությունների ընթացքում աշխատանքային դաշտի լուսավորում
Լուսավորման տեխնոլոգիա LED HQ (բարձր արդյունավետության LED)
Լուսավորվածություն Ոչ պակաս, քան 90 000 լյուքս (180 մմ աշխատանքային հեռավորության դեպքում)
Գունային ջերմաստիճան Մոտ 5500 K ± 4%
Գույնի փոխանցման ինդեքս (CRI) Ոչ պակաս, քան 90
Լուսային բծի տրամագիծ Կարգավորվող՝ առնվան 30–80 մմ
Լուսավորման ինտենսիվության կարգավորում Անընդհատ կարգավորվող՝ 0–100 %
Լուպայի խոշորացում 2.5x
Լուպայի տեսակ Բինոկուլյար, բարձր լուծաչափով ախրոմատիկ օպտիկա
Աշխատանքային հեռավորություն 420 մմ (կամ համարժեք տարբերակ՝ 340/420/520 մմ)
Լուսավորման բնույթ Կենտրոնացված, ստվերազուրկ լուսավորում
Գլխակալի տեսակ Էրգոնոմիկ, բազմակետ կարգավորվող գլխակալ
Սնուցման աղբյուր Վերալիցքավորվող Li-Ion մարտկոց
Վերալիցքավորվող մարտկոցից անընդհատ աշխատանքի տևողություն Ոչ պակաս, քան 8 ժամ
Լիցքավորման ժամանակ Մինչև 2 ժամ
Սնուցման լարում 6–9 V DC
Լույսի գլխիկի քաշ Ոչ ավել քան 70 գ
Համակարգի ընդհանուր քաշ Ոչ ավել քան  260 գ
LED-ի ծառայության ժամկետ LED աղբյուրը պետք է նախատեսված լինի սարքի ամբողջ շահագործման ժամկետի համար և փոխարինման կարիք պետք է չունենա
Լրացուցիչ հնարավորություններ Լուսային բիծը պետք է ունենա կարգավորման հնարավորություն, անհրաժեշտության դեպքում ֆիլտրերի կիրառման հնարավորություն
Գլխակալ Կարգավորվող
Լիցքավորիչ Առկայություն
Հավաստագրեր և համապատասխանութ-յան պահանջներ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IEC 60601-1-2 ստանդարտին համապատասխանություն (բժշկական էլեկտրասարքավորումների էլեկտրամագնիսական համատեղելիություն), IEC 62471 ստանդարտին համապատասխանություն (LED լուսային աղբյուրի ֆոտոկենսաբանական անվտանգություն):
Երաշխիք Սարքը պետք է լինի նոր և չօգտագործված: Առնվազն 12 ամիս երաշխիքային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Նպատակային օգտագործում Գոնիոլինզա: Աչքի առաջային խցիկի անկյան, կենտրոնական և պերիֆերիկ ցանցաթաղանթի, ինչպես նաև ապակենման մարմնի զննման համար
Լենսի տեսակ Եռահայելային (Three Mirror Universal Diagnostic Lens), Goldmann տիպի
Մոդելի տիպ NMR (No Methylcellulose Required)
Կոնտակտային մակերեսի տրամագիծ 16 մմ
Լենսի բարձրություն Մոտ 32 մմ (31.8–32 մմ)
Պատկերի խոշորացում 0.93×
Գոնիոսկոպիկ խոշորացում Մոտ 0.80×
Գոնիոսկոպիկ տեսադաշտ 140° (Static Gonio Field of View)
Հայելիների քանակ 3
Հայելիների անկյուններ 59°, 67° և 73°
Կենտրոնական ոսպնյակի միջոցով դիտում Հետևի բևեռի դիտում՝ մոտ 36° տեսադաշտով
Օպտիկական նյութ Բարձրորակ օպտիկական ապակի
Ծածկույթ Բարձր թափանցելիությամբ օպտիկական մակերես, առանց անդրադարձային խանգարումների (համարժեք)
Միջավայրի օգտագործում Չպետք է պահանջի մեթիլցելյուլոզայի պարտադիր օգտագործում (NMR տարբերակ)
Վերամշակում Բազմակի օգտագործման, ախտահանվող
Ստերիլություն Չստերիլ
Լատեքս Չպետք է պարունակի բնական լատեքս
Համատեղելիություն Համատեղելի լինի ճեղքային լամպերի (slit lamp biomicroscope) հետ
Հավաստագրեր CE մակնշում կամ FDA գրանցում (կամ համարժեք), ISO 13485 արտադրողի գործող հավաստագիր
Հավաստագրեր և համապատասխանության պահանջներ – CE համապատասխանության մակնշում, Եվրոպական միության բժշկական սարքերի կանոնակարգին (EU MDR 2017/745) համապատասխանության հռչակագիր (EU Declaration of Conformity), արտադրողի ISO 13485 որակի կառավարման համակարգի գործող հավաստագիր, տվյալ մոդելի համար FDA 510(k) Clearance (կամ FDA Cleared, եթե կիրառելի է), ISO 15004-1 ստանդարտին կամ համարժեք միջազգային ստանդարտին համապատասխանություն։
Երաշխիք Նոր, չօգտագործված,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Սֆերիկ ուժի չափման անհրաժեշտ միջակայք՝ Առնվազն՝    0D-ից ±25D (0.25/0.12/0.06/0.01 քայլերով)
Ցիլինդրիկ ուժի չափման անհրաժեշտ միջակայք՝ Առնվազն՝    0D-ից ±10.00D (0.25/0.12/0.06/0.01 քայլերով)
Ցիլինդրի առանցքի չափման անհրաժեշտ միջակայք՝ Առնվազն՝   0°ից 180° (1° քայլերով)
Պրոգրեսիվ լինզայի չափման անհրաժեշտ միջակայք՝ Առնվազն՝    0ից 10D (0.25/0.12/0.06/0.01 քայլերով) Լինզայի պրիզմատիկ ուժի չափման անհրաժեշտ միջակայք՝ Առնվազն՝   0-ից 20Δ (0.25/0.12/0.06/0.01 քայլերով) Լինզայի ցիլինդրիկ ուժի չափման ռեժիմներ՝ Առնվազն՝   ±, +, −
Պրիզմատիկ ուժի չափման ռեժիմներ՝ Առնվազն՝   Ուղղանկյուն / Բևեռային / Տեղաշարժ Լինզայի ուժի չափման LED ալիք՝ 525 նմ (կանաչ)
Կոնտակտային լինզաների չափման տեսակներ՝ Առնվազն՝    Կոշտ / Փափուկ կոնտակտային լինզա Էկրան՝ Առնվազն՝   5.7 դյում գունավոր LCD վահանակ (640×480)
Ինտերֆեյս՝ Առնվազն՝ RC-232 9600, 57600, 115200 bps արագություններով Կապի (bps)
Ծրագրային հնարավորություններ՝ Առնվազն՝   Աբերացիաների գործակցի մանուալ փոփոխման հնարավորություն, e-Line, d-Line ալիքային երկարությունների օգտագործում
Սարքի չափսեր՝ Առնվազն՝   182(W) x 235(D) x 415(H)mm / 4.0kg
Երաշխիք Առնվազն 1 տարի
Որակի հավաստագրեր՝ Առնվազն՝  EU Declaration of Conformity, FDA, ISO13485, ISO 9001, ISO14001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Խոշորացում Առնվազն՝.76x
Տեսադաշտ Առնվազն՝ 74°/89°
Աշխատանքային հեռավորությունը Առնվազն՝7մմ
Լազեր բծի խոշորացում Առնվազն՝1.32x
Երաշխիք Առնվազն 1 տարի
Որակի հավաստագրեր Առնվազն՝ FDA, ISO 13485, EU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Գալիլեյան տիպի ճեղքային միկրոսկոպ (լամպ) - Ամբողջովին (ճեղքային լամպը և ծնոտի հենակը) հավաքված մետաղական տակդիրի վրա, ֆոտո և վիդեո նկարահանման հնարավորությամբ, իր սեղանիկով և տեսախցիկի համար նախատեսված համակարգչով
Լուսավորման տեսակ `                             վերին լուսավորմամբ կամ համարժեք
Խոշորացումներ Առնվազն՝ 5×, 10×, 16×, 25×, 50×
Օբյեկտիվ լինզայի կոնվերգենցիայի անկյուն Առնվազն՝  13.2° աստիճան
Օկուլյարների խոշորացում Առնվազն՝ 12.5x
Միջբբային տարածություն կարգավորման դիապազոն    Առնվազն՝ 55մմ- 80մմ
Օկուլյարնեի շտկման դիապազոն         Առնվազն՝ -8D-ից +8D
Ճեղքային լամպի աշխատանքային հեռավորություն              Առնվազն՝ 100.5 մմ
Ճեղքային լամպի առավելագույն հասանելիություն Առնվազն՝ 314 մմ
Ճեղքային լամպի լուսավորման տեսակը Սպիտակ, LED տեսակի
Ճեղքային լամպի լուսավորման հզորություն Առնվազն՝ 5Վտ սպիտակ LED
Լուսային ճեղքի ուղղահայաց անկյան կարգավորումներ Առնվազն՝ 0°, 5°,10°,15°,20°
Լուսային ճեղքի հաստության կարգավորման դիապազոն Առնվազն՝ 0-16մմ, շարունակական
Լուսային ճեղքի ապերտուրաներ(ø) Առնվազն՝ 0.2 մմ , 1 մմ, 2 մմ, 5 մմ, 10 մմ, 14 մմ, 16 մմ
Լուսային ճեղքի պտույտ Առնվազն՝ 90° աջ և ձախ
Ճեղքի թեքման տեղաշարժ Առնվազն՝ թիրախային մակերեսից ±8 մմ
Ֆիլտրերը Առնվազն՝ լրիվ թափանցիկ, 12.5%ND, կանաչ, կապույտ
Օպտիկական համակարգի պտույտ Առնվազն՝ 90° աջ և ձախ
Որակի հավաստագրեր    Առնվազն՝ DECLARATION OF CONFORMITY for (EU)2017/745 Medical Device Regulation, CB TEST CERTIFICATE, ISO 13485
Երաշխիքային սպասարկում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ճնշման չափման անհրաժեշ միջակայք Առնվազն՝ 5-60 մմ Hg
Ներակնային ճնշման չափման ճշգրտություն Առնվազն՝ ±1,0 մմ Hg (5-20 մմ Hg), ± 2,0 մմ Hg (21-60 մմ Hg)
Ներակնային ճնշման չափման հեռավորությունը՝ Առնվազն՝ 6 մմ
Չափերը Առավելագույնը՝ 21.25 x 6.6 x 3.0 սմ
Էկրանի չափսը Առնվազն՝ 2.8 x 2.8 սմ
Քաշը(առանց մարկոցի) Առավելագույնը՝121 գ
Աքսեսուարներ Առնվազն՝ 100 հատ մեկանգամյա օգտագործման զոնդեր, պաշտպանիչ ճամպրուկ
Որակի հավաստագրեր   Առնվազն՝ FDA, CE Certificate
Մատակարարման պայմաններ Առնվազն՝ 1 տարի երաշխիքային սպասարկում: Սարքը պետք է լինի նոր,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հավաքածուն իր մեջ ներառում է՝
1,Մկրատ կոր սուր ծայրով 1 հատ       2.Միկրոպինցետ թեք անատոմիական        1 հատ                                                            3.Միկրոպինցետ թեք վիրաբուժական     1հատ                                                            4.Եղջերաթաղանթի դանակ 1 հատ      5.Արցունքագեղձի բուժ 1 հատ               6.Կոպի լայնիչ 1 հատ                               7.Աչքի շպատել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օգտագործման,կազմված է երկու թաթիկներից, առավելագույն բացվածքը 26մմ, երկարությունը 45մմ,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մի ծայրը սուր, մյուս ծայրը բութ, երկարությունը 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(պորտատիվ) էլեկտրոնային-տանտանող  նեբուլայզեր (ինհալատոր), նախատեսված է շնչառական համակարգի հիվանդությունների կանխարգելման և բուժման համար՝ հեղուկ դեղամիջոցները աերոզոլային վիճակի վերածելու և շնչուղիներ ներհոսք ապահովելու միջոցով:  Սարքը  աշխատում է ուլտրաձայնային vibrating mesh (ցանցային) տեխնոլոգիայով, ինչը թույլ է տալիս օգտագործել  առանց դեղամիջոցների կառուցվածքը քայքայելու: Տեխնիկական պարամետրեր՝ Տեխնոլոգիայի տեսակը: Vibrating Mesh (միկրոծակոտկեն էլեկտրոնային-տատանվող ցանց): Մասնիկների չափս (MMAD): 5 մկմ-ից փոքր կամ հավասար (նախընտրելի է 1-ից 5 մկմ տիրույթում՝ ստորին շնչուղիներ արդյունավետ հասնելու համար): Փոշիացման արագություն: 0.2 մլ/րոպե կամ ավելի: Դեղամիջոցի տարայի ծավալը: Առնվազն 6 մլ (մինիմալ մնացորդային ծավալը՝ 0.5 մլ կամ պակաս): Ցածր աղմուկով / գրեթե անաղմուկ (50 դԲ կամ պակաս, նախընտրելի է 30-40 դԲ): Ներառված վերալիցքավորվող լիթիումային մարտկոցով (USB / Type-C լարով լիցքավորման հնարավորություն), ԿԱՄ Երկակի սնուցման համակարգ (AA տեսակի մարտկոցներ + USB լար): Դեղամիջոցի ավարտից կամ որոշակի ժամանակահատվածից (օրինակ՝ 10-20 րոպե) հետո ավտոմատ անջատման ֆունկցիա: Դյուրակիր մեշ-նեբուլայզերի հիմնական սարք — 1 հատ, դեղամիջոցի տարա (մեշ-թաղանթով) — 1 հատ, շնչառական դիմակ — 1 հատ, մունդշտուկ (կցափող) — 1 հատ, լիցքավորման USB լար — 1 հատ, օգտագործման  հրահանգ — 1 հատ, թեթև և կոմպակտ (սարքի քաշը առանց մարտկոցների/հեղուկի՝ 150 գրամից ոչ ավելի), ձեռքում հարմար պահվող, ինքնամաքրման կամ դյուրին լվացման/ախտահանման հնարավորություն, առնվազն 12 ամիս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Դարսոնվալիզացիայի սարք
Նշանակությունը Ֆիզիոթերապևտիկ դարսոնվալիզացիայի պրոցեդուրաների իրականացման համար
Սնուցման լարում 220 Վ, 50 Հց
Աշխատանքի սկզբունքը Բարձր հաճախականության իմպուլսային էլեկտրական հոսանք
Ինտենսիվության կարգավորում Կարգավորվող
Կիրառման եղանակներ Կոնտակտային և ոչ կոնտակտային
Էլեկտրոդներ Փոխարինվող ապակյա էլեկտրոդների հավաքածու
Էլեկտրոդների տեսակներ Առնվազն 3 տարբեր նշանակության էլեկտրոդ
Կառավարում Հարմար կարգավորիչով, աշխատանքի ինտենսիվության փոփոխման հնարավորությամբ
Էլեկտրական անվտանգություն Համապատասխան անվտանգության պաշտպանություն
Փաթեթավորում Սարք, էլեկտրոդների հավաքածու, սնուցման լար, շահագործման հրահանգ
Փաստաթղթեր Արտադրողի տեխնիկական փաստաթուղթ և համապատասխանության փաստաթղթեր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Ջերմաստիճանի միջակայք՝ +30°C–+100°C
Ջերմաստիճանի կարգավորում՝ թվային
Կարգավորման քայլ՝ 1°C
Ջերմաստիճանի կայունություն՝ ±1–2°C
Տարողություն՝ 3–5 լ
Ներքին տարա՝ չժանգոտվող պողպատ
Կափարիչ՝ առկա
Գերտաքացումից պաշտպանություն՝ ցանկալի
Թվային ջերմաստիճանի ցուցադրում
Պարաֆինի հալեցման և ջերմաստիճանը պահպանելու հնարավորություն
Սնուցում՝ 220 Վ, 50 Հց
Հզորություն՝ մոտ 300–500 Վտ
Նոր սարք
Երաշխիք՝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Ֆիզոթերապեվտիկ Էլեկտրոֆորեզ սարք, հոսանքի կարգավորումը 0-ից մինչև 80 ՄԱ, կարգավորումը սահուն, ժամանակի կարգավորման հնարավորությամբ, մաքսիմալ ելքային հոսանքը՝ ոչ ավել 80մԱ, հոսանքի տեսակը հաստատուն, սնուցումը 220V/50Hz, հզորությունը՝ ոչ ավել քան 15Վտ, քաշը՝ ոչ ավել քան 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Ջերմաստիճան՝ սենյակային +5°C-ից մինչև 100°C
Ջերմաստիճանի կարգավորում՝ 0.1°C
Ջերմաստիճանի ճշգրտություն՝ մոտ ±0.5°C
Խառնման արագություն՝ 200–1500 պտ/րոպե
Տատանման ամպլիտուդ՝ մոտ 3 մմ
Ժամաչափ՝ 1 րոպե–99 ժամ
Թվային LCD էկրան
Միկրոպրոցեսորային կառավարում
Բլոկ՝ 1.5 կամ 2.0 մլ փորձանոթների համար
220 Վ, 50 Հց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հոսք՝ 1–5 լ/րոպե
Թթվածնի կոնցենտրացիա՝ ցանկալի ≥90%
Կարգավորվող հոսք
Շարունակական աշխատանքի հնարավորություն
220 Վ / 50 Հց
Ներկառուցված հոսքաչափ
Ցածր թթվածնի/անսարքության ազդանշան
Խոնավացուցիչի հնարավորություն
Նոր սարք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բակտերիոցիդ կվարց լամպեր ․Պատին ամրացվող 220Վ 50Հց Հզորությունը: 60Վ UV-C /1մ Վ/քմ/: 0.60 UV-Ռադիացիա: 273-7nm Wavelength Տևողությունը: 5000 ժամ Նախատեսված առնվազն 30քմ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Առնվազն 12 ամսվա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Դեֆիբրիլյացիայի պաշտպանություն ըստ AAMI / IEC 60601-2-25: 2011 ստանդարտներ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կամ կաբրերա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1 շիշ ԷՍԳ գել
5. 2 թղթի փաթույթ
Երաշխիքային ժամկետ՝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կառավարմամբ, գինեկոլոգիական հետազոտման բազկաթոռ: Հիմնակմախքը պատրաստված է ամուր պողպատյա խողովակներից՝ հակակոռոզիոն և փոշեներկված պատվածքով: Նստատեղի, թիկնակի և ոտքերի հատվածների բարձրության ու թեքության անկյունների մեխանիկական կարգավորման հնարավորություն: Բարձրության կարգավորման տիրույթը՝ 600 - 900 մմ (±50 մմ): Թիկնակի թեքության անկյունը՝ 0° - 75° (±5°): Տրենդելենբուրգ / Հակադարձ Տրենդելենբուրգ դիրքերի կարգավորում՝ ոչ պակաս, քան 0° - 12°: Ծանրաբեռնվածության առավելագույն հնարավորությունը՝ ոչ պակաս, քան 150 կգ: Փափուկ հատվածները (բարձիկները) պատրաստված են բարձր խտության պոլիուրեթանից՝ պատված անկար, ջրանցանցիկ, ախտահանող նյութերի նկատմամբ կայուն և հեշտ մաքրվող բժշկական արհեստական կաշվով: Լրակազմում պարտադիր առկայությունը՝ կարգավորվող/հեռացվող ծնկակալներ (Գեպելի տիպի ծնկակալներ)՝ փափուկ հենակներով — 1 զույգ, հիվանդի կողային բռնակներ, հեռացվող/դուրս քաշվող չժանգոտվող պողպատից հեղուկների/թափոնների հավաքման թաս — 1 հատ, ոտքի հենակներ , կառավարման վահանակ/ոտնակ: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բժշկական  Պատրաստված է բարձրորակ չժանգոտվող պողպատից։   Կազմված է 3 փեղկից։   Շիրմայի բարձրությունը նվազագույնը՝ 180 սմ (±5%), յուրաքանչյուր փեղկի լայնությունը նվազագույնը՝ 50 սմ (±5%)։   Համալրված է 6 պտտվող անիվներով։   Փեղկերի գործվածքը լվացվող և ախտահանվող է, նախատեսված բազմակի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բացված վիճակում՝  առնվազն 208 × 55 × 13 սմ Ծանրաբեռնվածությունը՝ առնվազն 160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Մեծահասակների հասակի չափման համար նախատեսված բժշկական դյուրակիր/պատին ամրացվող հասակաչափ (ստադիոմետր): Կառուցվածքը պատրաստված է ամուր, հակակոռոզիոն և ախտահանող նյութերի նկատմամբ կայուն նյութերից (մետաղ/բարձրորակ պլաստիկ): Չափման տիրույթը՝ 0 – 200 սմ, չափման բաժանման արժեքը (ճշտությունը)՝ 1 մմ (0.1 սմ): Ունի պարզ, հստակ ընթեռնելի սանդղակ և սահուն շարժվող չափիչ հենակ (ֆիքսատոր)՝ գլխի անկյունը ճշգրիտ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հավաքածուն իր մեջ ներառում է ռետինե խողովակ և գնդանոթ(տանձիկ) - 1 հատ,  քթի հայելի բրանշի երկարությունը առնվազն 2-3,5 մմ -1հատ, մետաղյա ձագարիկ -1 հատ, կոճակավոր զոնդ - 1 հատ, սվինաձև պինցետ 16 սմ - 1 հատ, ականջի պինցետ 130* - 1 հատ, ճակատային հայելի - 1 հատ, օտոսկոպ - 1 հատ, պտուտակավոր զոնդ - 1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Աթոռը նախատեսված լինի ՔԿԱ բժշկական կաբինետում պացիենտների զննման և բժշկական միջամտությունների իրականացման համար։
Կառուցվածքը լինի ամուր, կայուն և բժշկական նշանակության համար նախատեսված։
Նստատեղը և մեջքի հենակը լինեն փափուկ, հարմարավետ և հեշտ մաքրվող/ախտահանվող նյութից։
Աթոռի դիրքը կամ բարձրությունը հնարավոր լինի կարգավորել՝ բժշկի աշխատանքի հարմարավետությունն ապահովելու նպատակով։
Նախատեսված լինի պացիենտի անվտանգ նստեցման և տեղավորման համար։
Ունենա կարգավորվող կամ շարժական հենակներ/բազրիքներ՝ ըստ կառուցվածքի։
Ունենա պացիենտի ոտքերի հարմարավետ տեղավորման համար նախատեսված հենակ կամ ոտնատեղ։
Աթոռի բոլոր մակերեսները լինեն հարթ, հեշտ մաքրվող և ախտահանվող։
Աթոռի հետ համալրված լինի վերևից կարգավորվող բժշկական զննման լուսատու։
Լուսատուն ապահովի ՔԿԱ օրգանների զննման համար բավարար և ուղղորդվող լուսավորում։
Լուսատուի դիրքը և ուղղությունը հնարավոր լինի կարգավորել ըստ պացիենտի դիրքի և բժշկի աշխատանքի։
Լուսավորման համակարգը լինի LED կամ բժշկական զննման համար համարժեք տեխնոլոգիայով։
Լուսատուի կառավարման և սնուցման համակարգը լինի անվտանգ բժշկական միջավայրում օգտագործման համար։
Ապրանքը լինի նոր, չօգտագործված և առանց մեխանիկական կամ տեսանելի թերությունների։
Մատակարարը ներկայացնի արտադրողի անվանումը, մոդելը և տեխնիկական փաստաթղթերը։
Երաշխիքային ժամկետը՝ առնվազն 12 ամիս։
Ապրանքի մատակարարումը և, արտադրողի պահանջի դեպքում, հավաքումը/տեղադրումը ներառվի առաջարկվող արժեքի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Պատրաստված է չժանգոտվող պողպատից, բազմակի օգտագործման, ատամնավոր, աշխատանքային մասի երկարությունը 20մմ,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օղակաձև, ատամնավոր, երկարությունը 18սմ,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աշխատանքային մասը ուղղահայաց թեք հատուկ ակոսավոր մակերեսով, առավելագույն բացվածքը 20մմ, երկարությունը 16,5սմ,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26սմ,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ուղղահայաց կոր, երկարությունը 26սմ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երկարությունը 25սմ,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չժանգոտվող պողպատից, բազմակի օգտագործման, կափարիչով  չափսերը՝ 400*160*75,  ISO13485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Մարմնի քաշի և հասակի ճշգրիտ չափման, ինչպես նաև մարմնի զանգվածի ցուցանիշի (BMA - Body Mass Index) ավտոմատ որոշում: Կշռման առավելագույն քաշը 200 կգ։ Կշռման ճշգրտությունը 50 գ։ Հասակի չափման տիրույթը  60 սմ – 210 սմ։ Էկրան թվային LED էկրան։ Ներկառուցված վերալիցքավորվող մարտկոց և 220V ցանցային ադապտեր։ Ավտոմատ զրոյացում, տարայի քաշի հանում։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Կշեռքը նախատեսված լինի լաբորատոր պայմաններում նյութերի և նմուշների զանգվածի չափման համար։
Առավելագույն կշռման սահման՝ առնվազն 2000 գ։
Նվազագույն կշռման սահման՝ 0 գ։
Ցուցադրման թույլատրելիությունը՝ առնվազն 0.01 գ։
Կշռման հարթակի չափը՝ առնվազն 120 × 120 մմ կամ համարժեք։
Ունենա թվային էկրան՝ չափման արդյունքի հստակ ցուցադրմամբ։
 Ունենա զրոյացման (TARE) հնարավորություն։
Ունենա կշռման միավորների ընտրության հնարավորություն, առնվազն՝ գրամ (g)։
Ունենա ավտոմատ զրոյացման/կալիբրացման հնարավորություն կամ արտադրողի կողմից նախատեսված կալիբրացման համակարգ։
Սնուցումը՝ էլեկտրական ցանցից և/կամ մարտկոցից՝ արտադրողի ստանդարտ կատարմամբ։
Կշեռքը պետք է ապահովի կայուն և կրկնելի չափումներ լաբորատոր օգտագործման պայմաններում։
Կշռման հարթակը լինի հեշտ մաքրվող և լաբորատոր միջավայրում օգտագործման համար պիտանի նյութից։
Ապրանքը պետք է լինի նոր, չօգտագործված և առանց մեխանիկական վնասվածքների։
Մատակարարը պետք է տրամադրի օգտագործման հրահանգը և արտադրողի տեխնիկական փաստաթուղթը։ Անհրաժեշտության դեպքում մատակարարման փաթեթում ներառվի կալիբրացման համար նախատեսված կշռաքար կամ ապահովվի սկզբնական կալիբրացման հնարավորություն։
Երաշխիքային ժամկետը՝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մետաղական, 5 անիվներով կարգավորվող բարձրությամբ
Բարձրությունը (փակ վիճակում)- ոչ ավել քան 120սմ
Բարձրությունը (բաց վիճակում)- ոչ ավել  քան 230սմ
4 մետաղական կախիչներով
Չափերը՝ ոչ պակաս քան 28 սմ
5 պլաստիկ ոտնակներով
Երկարությունը՝ ոչ պակաս քան 30սմ
Բարձրությունը՝ ոչ պակաս քան 5սմ
Լայնությունը ՝ ոչ պակաս քան 5սմ
Անիվների տրամագիծը ՝ ոչ ավելի  քան 6սմ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Ամբողջովին չժանգոտվող մետաղից, երկհարկ, շարժական մանիպուլիացիոն սեղան,
առնվազն երկու արգելակներով, անվավո, չափսերը առնվազն 66*44*86, յուրաքանչյուր հարկը եռակողմ սահմանափակող մետաղական, եռկու բացած դարակաշարով, պատրաստված է առնվազն 1մմ +- 0.2մմ չժանգոտվող մետաղից, սեղանի մակերեսը պետք է դիմացկուն լինի բժշկական ախտահինչների նկատմամբ, անիվները ռետինե, ձայնամեկուսացնող, երկուսը արգելակով, ISO 13485 սերտիֆիկատի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Ականջի ոռոգման համար նախատեսված ներարկիչ՝ Ժանեի ներարկիչ, 60 մլ — բազմակի օգտագործման, բժշկական նշանակության, ամուր և հեշտ մաքրվող կառուցվածքով, հեղուկի սահուն և վերահսկելի ներարկման/ոռոգման համար, ախտահանման և ստերիլիզացման համար պիտանի՝ արտադրողի նախատեսած եղանակով։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ապակեպատ դռներով
Պահարանը նախատեսված է բժշկական հաստատությունում բժշկական պարագաների, նյութերի, գործիքների և այլ թույլատրելի բժշկական նշանակության իրերի պահպանման համար։
Պահարանի կորպուսը պետք է պատրաստված լինի մետաղական թիթեղից կամ համարժեք ամուր նյութից, որը պիտանի է բժշկական միջավայրում օգտագործման համար։
Մակերեսը պետք է լինի հարթ, չկլանող, հեշտ մաքրվող և ախտահանվող։
Մետաղական մակերեսները պետք է ունենան կոռոզիայից պաշտպանող փոշեներկային կամ համարժեք պաշտպանիչ ծածկույթ։
Պահարանի դուռը/դռները պետք է լինեն ապակեպատ և ապահովեն պահվող պարագաների տեսանելիությունը։
Ապակին պետք է լինի ամուր և շահագործման համար անվտանգ, առանց ճաքերի, կոտրվածքների կամ այլ տեսանելի թերությունների։
Դուռը պետք է ունենա փակման և կողպման հնարավորություն՝ բանալիով կամ համարժեք մեխանիզմով։
Պահարանը պետք է ունենա առնվազն 4 դարակ։
Դարակները պետք է լինեն ամուր և նախատեսված բժշկական պարագաների պահպանման համար։
Դարակների դիրքը պետք է հնարավոր լինի կարգավորել կամ վերադասավորել՝ ըստ պահվող իրերի չափերի։
Յուրաքանչյուր դարակի թույլատրելի հավասարաչափ բաշխված ծանրաբեռնվածությունը պետք է լինի առնվազն 20 կգ։
Պահարանի արտաքին մոտավոր չափերը՝
բարձրություն՝ 1800–2000 մմ,
լայնություն՝ 600–800 մմ,
խորություն՝ 350–500 մմ։
Թույլատրելի չափային շեղումը կարող է ընդունվել, եթե այն չի խոչընդոտում պահարանի նախատեսված օգտագործմանը և տեղադրմանը։
Պահարանի կառուցվածքը պետք է լինի կայուն և շահագործման ընթացքում չպետք է առաջացնի շրջվելու կամ դեֆորմացվելու վտանգ՝ նախատեսված օգտագործման պայմաններում։
Կառուցվածքի եզրերը պետք է լինեն հարթ և չպետք է ունենան սուր կամ վնասվածք առաջացնող հատվածներ։
Պահարանը պետք է ունենա կայուն հենարաններ/ոտքեր։
Գույնը՝ սպիտակ կամ բժշկական հաստատության համար ընդունելի այլ բաց գույն։
Պահարանի ներքին և արտաքին մակերեսները պետք է հնարավոր լինի մաքրել և ախտահանել բժշկական հաստատությունում կիրառվող համապատասխան միջոցներով։Ապրանքը պետք է լինի նոր ,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պայմանագիր կնքելու օրվանից հաշված 20  օրացուցային օրից/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պերիմետր (Ֆրոստի պերիմետր)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Դիոպտիմետր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Բինոկուլյար խոշորացույց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Տեսողության ստուգման համար նախատեսված էկրան (Ռուտի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Գոնիոսկոպ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Ավտոռեֆլակտո կերատոմետր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Ֆունդուս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կոնտակտային ապլանացիոն ակնաբուժական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ակնաբանական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Կոպաբացիչ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Կանյուլա(արցունքագեղձի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Ինհալյատոր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Դարսոնվալ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Պարաֆինի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էլեկտրոֆորեզ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Թերմոստատով խառնիչ ճոճոնակ/ թերմոշեյկեր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կոնցենտրատ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Էլեկտրասրտագիր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հետազոտման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Օտար մարմին հեռացնելու հավաքածու/ ականջ քթային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Վերևից լուսավորվող աթոռ ՝ պացիենտի զննության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վիրաբուժական 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Լեզվաբռնիչ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Բերանլայնիչ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ուղիղ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Կորնցանգ կոր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լատոկներ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Ամանեղեն գործիքների ախտահանման համար չժանգոտվող մետաղից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 լաբորատոր 0-2000գր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 ականջի ոռոգման համար (Ժանեի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