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7" w:type="dxa"/>
        <w:tblInd w:w="137" w:type="dxa"/>
        <w:tblLayout w:type="fixed"/>
        <w:tblLook w:val="04A0" w:firstRow="1" w:lastRow="0" w:firstColumn="1" w:lastColumn="0" w:noHBand="0" w:noVBand="1"/>
      </w:tblPr>
      <w:tblGrid>
        <w:gridCol w:w="567"/>
        <w:gridCol w:w="1276"/>
        <w:gridCol w:w="2126"/>
        <w:gridCol w:w="6662"/>
        <w:gridCol w:w="992"/>
        <w:gridCol w:w="851"/>
        <w:gridCol w:w="709"/>
        <w:gridCol w:w="850"/>
        <w:gridCol w:w="994"/>
      </w:tblGrid>
      <w:tr w:rsidR="00B124EC" w:rsidRPr="00043A61" w:rsidTr="00FF2812">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60"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FF2812">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2126"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6662"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851"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709"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4"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FF2812">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276"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2126"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662"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851"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709"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4"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A64139" w:rsidRPr="00A64139" w:rsidTr="00FF2812">
        <w:trPr>
          <w:cantSplit/>
          <w:trHeight w:val="1134"/>
        </w:trPr>
        <w:tc>
          <w:tcPr>
            <w:tcW w:w="567" w:type="dxa"/>
            <w:tcBorders>
              <w:left w:val="single" w:sz="4" w:space="0" w:color="auto"/>
              <w:right w:val="single" w:sz="4" w:space="0" w:color="auto"/>
            </w:tcBorders>
            <w:shd w:val="clear" w:color="auto" w:fill="auto"/>
            <w:vAlign w:val="center"/>
          </w:tcPr>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1</w:t>
            </w:r>
          </w:p>
        </w:tc>
        <w:tc>
          <w:tcPr>
            <w:tcW w:w="1276" w:type="dxa"/>
            <w:tcBorders>
              <w:left w:val="single" w:sz="4" w:space="0" w:color="auto"/>
              <w:right w:val="single" w:sz="4" w:space="0" w:color="auto"/>
            </w:tcBorders>
            <w:shd w:val="clear" w:color="auto" w:fill="auto"/>
            <w:vAlign w:val="center"/>
          </w:tcPr>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34111270</w:t>
            </w:r>
          </w:p>
        </w:tc>
        <w:tc>
          <w:tcPr>
            <w:tcW w:w="2126" w:type="dxa"/>
            <w:tcBorders>
              <w:left w:val="single" w:sz="4" w:space="0" w:color="auto"/>
              <w:right w:val="single" w:sz="4" w:space="0" w:color="auto"/>
            </w:tcBorders>
            <w:shd w:val="clear" w:color="auto" w:fill="auto"/>
            <w:vAlign w:val="center"/>
          </w:tcPr>
          <w:p w:rsid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Միկրոավտոբուս</w:t>
            </w:r>
          </w:p>
          <w:p w:rsidR="00A64139" w:rsidRPr="006A1A16" w:rsidRDefault="00A64139" w:rsidP="00A64139">
            <w:pPr>
              <w:spacing w:line="240" w:lineRule="auto"/>
              <w:ind w:right="34"/>
              <w:contextualSpacing/>
              <w:jc w:val="center"/>
              <w:rPr>
                <w:rFonts w:ascii="GHEA Grapalat" w:hAnsi="GHEA Grapalat" w:cs="Arial CYR"/>
                <w:b/>
                <w:i/>
                <w:color w:val="000000"/>
                <w:sz w:val="10"/>
                <w:szCs w:val="21"/>
              </w:rPr>
            </w:pPr>
          </w:p>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Микроавтобус</w:t>
            </w:r>
          </w:p>
        </w:tc>
        <w:tc>
          <w:tcPr>
            <w:tcW w:w="6662" w:type="dxa"/>
            <w:tcBorders>
              <w:left w:val="single" w:sz="4" w:space="0" w:color="auto"/>
              <w:right w:val="single" w:sz="4" w:space="0" w:color="auto"/>
            </w:tcBorders>
            <w:shd w:val="clear" w:color="auto" w:fill="auto"/>
          </w:tcPr>
          <w:p w:rsidR="006A1A16"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 xml:space="preserve">Toyota Granvia 3.5 L  կամ համարժեք </w:t>
            </w:r>
          </w:p>
          <w:p w:rsidR="00A64139" w:rsidRP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Hyundai Staria 8 seater</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 xml:space="preserve">Արտադրման տարեթիվը՝ 2026թ.,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Նստատեղեր</w:t>
            </w:r>
            <w:r w:rsidR="00E644FA" w:rsidRPr="006A1A16">
              <w:rPr>
                <w:rFonts w:ascii="GHEA Grapalat" w:hAnsi="GHEA Grapalat" w:cs="Arial CYR"/>
                <w:i/>
                <w:color w:val="000000"/>
                <w:szCs w:val="21"/>
              </w:rPr>
              <w:t>ի քանակը</w:t>
            </w:r>
            <w:r w:rsidRPr="00A64139">
              <w:rPr>
                <w:rFonts w:ascii="GHEA Grapalat" w:hAnsi="GHEA Grapalat" w:cs="Arial CYR"/>
                <w:i/>
                <w:color w:val="000000"/>
                <w:szCs w:val="21"/>
              </w:rPr>
              <w:t xml:space="preserve">՝ առնվազն 8,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Ղեկը ձախ, տեսակը՝ հիդրավլիկ,</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 xml:space="preserve">Հզորությունը՝ առնվազն 249 ձ/ուժ,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Նվազագույն չափսերը</w:t>
            </w:r>
            <w:r w:rsidRPr="00A64139">
              <w:rPr>
                <w:rFonts w:cs="Arial CYR"/>
                <w:iCs/>
                <w:color w:val="000000"/>
                <w:szCs w:val="21"/>
              </w:rPr>
              <w:t xml:space="preserve"> </w:t>
            </w:r>
            <w:r w:rsidRPr="00A64139">
              <w:rPr>
                <w:rFonts w:ascii="GHEA Grapalat" w:hAnsi="GHEA Grapalat" w:cs="Arial CYR"/>
                <w:i/>
                <w:color w:val="000000"/>
                <w:szCs w:val="21"/>
              </w:rPr>
              <w:t xml:space="preserve">Երկ./լայն./բարձ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5150</w:t>
            </w:r>
            <w:r w:rsidR="001D7346">
              <w:rPr>
                <w:rFonts w:ascii="GHEA Grapalat" w:hAnsi="GHEA Grapalat" w:cs="Arial CYR"/>
                <w:i/>
                <w:color w:val="000000"/>
                <w:szCs w:val="21"/>
              </w:rPr>
              <w:t>÷</w:t>
            </w:r>
            <w:r w:rsidRPr="00A64139">
              <w:rPr>
                <w:rFonts w:ascii="GHEA Grapalat" w:hAnsi="GHEA Grapalat" w:cs="Arial CYR"/>
                <w:i/>
                <w:color w:val="000000"/>
                <w:szCs w:val="21"/>
              </w:rPr>
              <w:t>5300 x 1970 x 1740</w:t>
            </w:r>
            <w:r w:rsidR="001D7346">
              <w:rPr>
                <w:rFonts w:ascii="GHEA Grapalat" w:hAnsi="GHEA Grapalat" w:cs="Arial CYR"/>
                <w:i/>
                <w:color w:val="000000"/>
                <w:szCs w:val="21"/>
              </w:rPr>
              <w:t>÷</w:t>
            </w:r>
            <w:r w:rsidRPr="00A64139">
              <w:rPr>
                <w:rFonts w:ascii="GHEA Grapalat" w:hAnsi="GHEA Grapalat" w:cs="Arial CYR"/>
                <w:i/>
                <w:color w:val="000000"/>
                <w:szCs w:val="21"/>
              </w:rPr>
              <w:t>1790</w:t>
            </w:r>
            <w:r w:rsidRPr="00A64139">
              <w:rPr>
                <w:rFonts w:cs="Arial CYR"/>
                <w:iCs/>
                <w:color w:val="000000"/>
                <w:szCs w:val="21"/>
              </w:rPr>
              <w:t xml:space="preserve"> </w:t>
            </w:r>
            <w:r w:rsidRPr="00A64139">
              <w:rPr>
                <w:rFonts w:ascii="GHEA Grapalat" w:hAnsi="GHEA Grapalat" w:cs="Arial CYR"/>
                <w:i/>
                <w:color w:val="000000"/>
                <w:szCs w:val="21"/>
              </w:rPr>
              <w:t>մմ</w:t>
            </w:r>
            <w:r w:rsidR="00C06F3A" w:rsidRPr="00C06F3A">
              <w:rPr>
                <w:rFonts w:ascii="GHEA Grapalat" w:hAnsi="GHEA Grapalat" w:cs="Arial CYR"/>
                <w:i/>
                <w:color w:val="000000"/>
                <w:szCs w:val="21"/>
              </w:rPr>
              <w:t>,</w:t>
            </w:r>
            <w:r w:rsidRPr="00A64139">
              <w:rPr>
                <w:rFonts w:ascii="Calibri" w:hAnsi="Calibri" w:cs="Calibri"/>
                <w:i/>
                <w:color w:val="000000"/>
                <w:szCs w:val="21"/>
              </w:rPr>
              <w:t> </w:t>
            </w:r>
          </w:p>
          <w:p w:rsidR="00A64139" w:rsidRPr="00E644FA"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Փոխանցում</w:t>
            </w:r>
            <w:r w:rsidR="00C06F3A" w:rsidRPr="00E644FA">
              <w:rPr>
                <w:rFonts w:ascii="GHEA Grapalat" w:hAnsi="GHEA Grapalat" w:cs="Arial CYR"/>
                <w:i/>
                <w:color w:val="000000"/>
                <w:szCs w:val="21"/>
              </w:rPr>
              <w:t>ը</w:t>
            </w:r>
            <w:r w:rsidRPr="00A64139">
              <w:rPr>
                <w:rFonts w:ascii="GHEA Grapalat" w:hAnsi="GHEA Grapalat" w:cs="Arial CYR"/>
                <w:i/>
                <w:color w:val="000000"/>
                <w:szCs w:val="21"/>
              </w:rPr>
              <w:t xml:space="preserve"> ավտոմատ</w:t>
            </w:r>
            <w:r w:rsidR="00C06F3A" w:rsidRPr="00E644FA">
              <w:rPr>
                <w:rFonts w:ascii="GHEA Grapalat" w:hAnsi="GHEA Grapalat" w:cs="Arial CYR"/>
                <w:i/>
                <w:color w:val="000000"/>
                <w:szCs w:val="21"/>
              </w:rPr>
              <w:t>՝</w:t>
            </w:r>
            <w:r w:rsidRPr="00A64139">
              <w:rPr>
                <w:rFonts w:ascii="GHEA Grapalat" w:hAnsi="GHEA Grapalat" w:cs="Arial CYR"/>
                <w:i/>
                <w:color w:val="000000"/>
                <w:szCs w:val="21"/>
              </w:rPr>
              <w:t xml:space="preserve"> առնվազն 6 աստիճան</w:t>
            </w:r>
            <w:r w:rsidR="00C06F3A" w:rsidRPr="00E644FA">
              <w:rPr>
                <w:rFonts w:ascii="GHEA Grapalat" w:hAnsi="GHEA Grapalat" w:cs="Arial CYR"/>
                <w:i/>
                <w:color w:val="000000"/>
                <w:szCs w:val="21"/>
              </w:rPr>
              <w:t>,</w:t>
            </w:r>
          </w:p>
          <w:p w:rsidR="00A64139" w:rsidRPr="00E644FA" w:rsidRDefault="00E644FA" w:rsidP="00A64139">
            <w:pPr>
              <w:spacing w:line="240" w:lineRule="auto"/>
              <w:ind w:right="34"/>
              <w:contextualSpacing/>
              <w:jc w:val="both"/>
              <w:rPr>
                <w:rFonts w:ascii="GHEA Grapalat" w:hAnsi="GHEA Grapalat" w:cs="Arial CYR"/>
                <w:i/>
                <w:color w:val="000000"/>
                <w:szCs w:val="21"/>
              </w:rPr>
            </w:pPr>
            <w:r w:rsidRPr="00E644FA">
              <w:rPr>
                <w:rFonts w:ascii="GHEA Grapalat" w:hAnsi="GHEA Grapalat" w:cs="Arial CYR"/>
                <w:i/>
                <w:color w:val="000000"/>
                <w:szCs w:val="21"/>
              </w:rPr>
              <w:t xml:space="preserve">Օդորակիչի պարտադիր առկայությամբ, </w:t>
            </w:r>
          </w:p>
          <w:p w:rsidR="00A64139" w:rsidRPr="00A64139" w:rsidRDefault="00E644FA" w:rsidP="00A64139">
            <w:pPr>
              <w:spacing w:line="240" w:lineRule="auto"/>
              <w:ind w:right="34"/>
              <w:contextualSpacing/>
              <w:jc w:val="both"/>
              <w:rPr>
                <w:rFonts w:ascii="GHEA Grapalat" w:hAnsi="GHEA Grapalat" w:cs="Arial CYR"/>
                <w:i/>
                <w:color w:val="000000"/>
                <w:szCs w:val="21"/>
              </w:rPr>
            </w:pPr>
            <w:r w:rsidRPr="00E644FA">
              <w:rPr>
                <w:rFonts w:ascii="GHEA Grapalat" w:hAnsi="GHEA Grapalat" w:cs="Arial CYR"/>
                <w:i/>
                <w:color w:val="000000"/>
                <w:szCs w:val="21"/>
              </w:rPr>
              <w:t>Միկրոավտոբուսի համար ե</w:t>
            </w:r>
            <w:r w:rsidR="00A64139" w:rsidRPr="00A64139">
              <w:rPr>
                <w:rFonts w:ascii="GHEA Grapalat" w:hAnsi="GHEA Grapalat" w:cs="Arial CYR"/>
                <w:i/>
                <w:color w:val="000000"/>
                <w:szCs w:val="21"/>
              </w:rPr>
              <w:t>րաշխիք</w:t>
            </w:r>
            <w:r w:rsidRPr="00E644FA">
              <w:rPr>
                <w:rFonts w:ascii="GHEA Grapalat" w:hAnsi="GHEA Grapalat" w:cs="Arial CYR"/>
                <w:i/>
                <w:color w:val="000000"/>
                <w:szCs w:val="21"/>
              </w:rPr>
              <w:t>ային ժամկետ</w:t>
            </w:r>
            <w:r>
              <w:rPr>
                <w:rFonts w:ascii="GHEA Grapalat" w:hAnsi="GHEA Grapalat" w:cs="Arial CYR"/>
                <w:i/>
                <w:color w:val="000000"/>
                <w:szCs w:val="21"/>
              </w:rPr>
              <w:t xml:space="preserve"> </w:t>
            </w:r>
            <w:r w:rsidRPr="00E644FA">
              <w:rPr>
                <w:rFonts w:ascii="GHEA Grapalat" w:hAnsi="GHEA Grapalat" w:cs="Arial CYR"/>
                <w:i/>
                <w:color w:val="000000"/>
                <w:szCs w:val="21"/>
              </w:rPr>
              <w:t>է սահմանվում</w:t>
            </w:r>
            <w:r w:rsidR="00A64139" w:rsidRPr="00A64139">
              <w:rPr>
                <w:rFonts w:ascii="GHEA Grapalat" w:hAnsi="GHEA Grapalat" w:cs="Arial CYR"/>
                <w:i/>
                <w:color w:val="000000"/>
                <w:szCs w:val="21"/>
              </w:rPr>
              <w:t>՝ առնվազն 5 տարի</w:t>
            </w:r>
            <w:r w:rsidRPr="00E644FA">
              <w:rPr>
                <w:rFonts w:ascii="GHEA Grapalat" w:hAnsi="GHEA Grapalat" w:cs="Arial CYR"/>
                <w:i/>
                <w:color w:val="000000"/>
                <w:szCs w:val="21"/>
              </w:rPr>
              <w:t xml:space="preserve"> </w:t>
            </w:r>
            <w:r w:rsidR="00A64139" w:rsidRPr="00A64139">
              <w:rPr>
                <w:rFonts w:ascii="GHEA Grapalat" w:hAnsi="GHEA Grapalat" w:cs="Arial CYR"/>
                <w:i/>
                <w:color w:val="000000"/>
                <w:szCs w:val="21"/>
              </w:rPr>
              <w:t>կամ 100000 կմ վազք</w:t>
            </w:r>
            <w:r w:rsidRPr="00E644FA">
              <w:rPr>
                <w:rFonts w:ascii="GHEA Grapalat" w:hAnsi="GHEA Grapalat" w:cs="Arial CYR"/>
                <w:i/>
                <w:color w:val="000000"/>
                <w:szCs w:val="21"/>
              </w:rPr>
              <w:t>ը</w:t>
            </w:r>
            <w:r w:rsidR="00A64139" w:rsidRPr="00A64139">
              <w:rPr>
                <w:rFonts w:ascii="GHEA Grapalat" w:hAnsi="GHEA Grapalat" w:cs="Arial CYR"/>
                <w:i/>
                <w:color w:val="000000"/>
                <w:szCs w:val="21"/>
              </w:rPr>
              <w:t xml:space="preserve"> </w:t>
            </w:r>
            <w:r>
              <w:rPr>
                <w:rFonts w:ascii="GHEA Grapalat" w:hAnsi="GHEA Grapalat" w:cs="Arial CYR"/>
                <w:i/>
                <w:color w:val="000000"/>
                <w:szCs w:val="21"/>
              </w:rPr>
              <w:t>(</w:t>
            </w:r>
            <w:r w:rsidRPr="00E644FA">
              <w:rPr>
                <w:rFonts w:ascii="GHEA Grapalat" w:hAnsi="GHEA Grapalat" w:cs="Arial CYR"/>
                <w:i/>
                <w:color w:val="000000"/>
                <w:szCs w:val="21"/>
              </w:rPr>
              <w:t xml:space="preserve">նշվածներից </w:t>
            </w:r>
            <w:r w:rsidR="00A64139" w:rsidRPr="00A64139">
              <w:rPr>
                <w:rFonts w:ascii="GHEA Grapalat" w:hAnsi="GHEA Grapalat" w:cs="Arial CYR"/>
                <w:i/>
                <w:color w:val="000000"/>
                <w:szCs w:val="21"/>
              </w:rPr>
              <w:t xml:space="preserve">որն ավելի շուտ </w:t>
            </w:r>
            <w:r w:rsidRPr="00E644FA">
              <w:rPr>
                <w:rFonts w:ascii="GHEA Grapalat" w:hAnsi="GHEA Grapalat" w:cs="Arial CYR"/>
                <w:i/>
                <w:color w:val="000000"/>
                <w:szCs w:val="21"/>
              </w:rPr>
              <w:t>տեղի կունենա</w:t>
            </w:r>
            <w:r>
              <w:rPr>
                <w:rFonts w:ascii="GHEA Grapalat" w:hAnsi="GHEA Grapalat" w:cs="Arial CYR"/>
                <w:i/>
                <w:color w:val="000000"/>
                <w:szCs w:val="21"/>
              </w:rPr>
              <w:t>)</w:t>
            </w:r>
            <w:r w:rsidRPr="00E644FA">
              <w:rPr>
                <w:rFonts w:ascii="GHEA Grapalat" w:hAnsi="GHEA Grapalat" w:cs="Arial CYR"/>
                <w:i/>
                <w:color w:val="000000"/>
                <w:szCs w:val="21"/>
              </w:rPr>
              <w:t>:</w:t>
            </w:r>
            <w:r w:rsidR="00A64139" w:rsidRPr="00A64139">
              <w:rPr>
                <w:rFonts w:ascii="GHEA Grapalat" w:hAnsi="GHEA Grapalat" w:cs="Arial CYR"/>
                <w:i/>
                <w:color w:val="000000"/>
                <w:szCs w:val="21"/>
              </w:rPr>
              <w:t xml:space="preserve"> </w:t>
            </w:r>
          </w:p>
          <w:p w:rsidR="00A64139" w:rsidRPr="00E644FA"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 xml:space="preserve">Մեքենայի գույնը՝ համաձայնացնել </w:t>
            </w:r>
            <w:r w:rsidR="00E644FA" w:rsidRPr="00E644FA">
              <w:rPr>
                <w:rFonts w:ascii="GHEA Grapalat" w:hAnsi="GHEA Grapalat" w:cs="Arial CYR"/>
                <w:i/>
                <w:color w:val="000000"/>
                <w:szCs w:val="21"/>
              </w:rPr>
              <w:t>Գնորդ</w:t>
            </w:r>
            <w:r w:rsidRPr="00A64139">
              <w:rPr>
                <w:rFonts w:ascii="GHEA Grapalat" w:hAnsi="GHEA Grapalat" w:cs="Arial CYR"/>
                <w:i/>
                <w:color w:val="000000"/>
                <w:szCs w:val="21"/>
              </w:rPr>
              <w:t>ի հետ</w:t>
            </w:r>
            <w:r w:rsidR="00E644FA" w:rsidRPr="00E644FA">
              <w:rPr>
                <w:rFonts w:ascii="GHEA Grapalat" w:hAnsi="GHEA Grapalat" w:cs="Arial CYR"/>
                <w:i/>
                <w:color w:val="000000"/>
                <w:szCs w:val="21"/>
              </w:rPr>
              <w:t>:</w:t>
            </w:r>
          </w:p>
          <w:p w:rsidR="00A64139" w:rsidRPr="00A64139" w:rsidRDefault="00A64139" w:rsidP="00A64139">
            <w:pPr>
              <w:spacing w:line="240" w:lineRule="auto"/>
              <w:ind w:right="34"/>
              <w:contextualSpacing/>
              <w:jc w:val="center"/>
              <w:rPr>
                <w:rFonts w:ascii="GHEA Grapalat" w:hAnsi="GHEA Grapalat" w:cs="Arial CYR"/>
                <w:i/>
                <w:color w:val="000000"/>
                <w:sz w:val="14"/>
                <w:szCs w:val="21"/>
              </w:rPr>
            </w:pPr>
          </w:p>
          <w:p w:rsidR="006A1A16" w:rsidRPr="006A1A16"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Toyota Granvia 3,5 л или</w:t>
            </w:r>
            <w:r w:rsidR="006A1A16" w:rsidRPr="006A1A16">
              <w:rPr>
                <w:rFonts w:ascii="GHEA Grapalat" w:hAnsi="GHEA Grapalat" w:cs="Arial CYR"/>
                <w:b/>
                <w:i/>
                <w:color w:val="000000"/>
                <w:szCs w:val="21"/>
              </w:rPr>
              <w:t xml:space="preserve"> аналог</w:t>
            </w:r>
          </w:p>
          <w:p w:rsidR="00A64139" w:rsidRP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 xml:space="preserve"> Hyundai Staria 8</w:t>
            </w:r>
            <w:r w:rsidR="00FF2812" w:rsidRPr="001D7346">
              <w:rPr>
                <w:rFonts w:ascii="GHEA Grapalat" w:hAnsi="GHEA Grapalat" w:cs="Arial CYR"/>
                <w:b/>
                <w:i/>
                <w:color w:val="000000"/>
                <w:szCs w:val="21"/>
              </w:rPr>
              <w:t xml:space="preserve"> </w:t>
            </w:r>
            <w:r w:rsidR="001D7346" w:rsidRPr="00A64139">
              <w:rPr>
                <w:rFonts w:ascii="GHEA Grapalat" w:hAnsi="GHEA Grapalat" w:cs="Arial CYR"/>
                <w:b/>
                <w:i/>
                <w:color w:val="000000"/>
                <w:szCs w:val="21"/>
              </w:rPr>
              <w:t>seater</w:t>
            </w:r>
          </w:p>
          <w:p w:rsidR="00A64139" w:rsidRPr="006A1A16" w:rsidRDefault="00A64139" w:rsidP="006A1A16">
            <w:pPr>
              <w:spacing w:line="240" w:lineRule="auto"/>
              <w:ind w:right="34"/>
              <w:contextualSpacing/>
              <w:rPr>
                <w:rFonts w:ascii="GHEA Grapalat" w:hAnsi="GHEA Grapalat" w:cs="Arial CYR"/>
                <w:i/>
                <w:color w:val="000000"/>
                <w:szCs w:val="21"/>
              </w:rPr>
            </w:pPr>
            <w:r w:rsidRPr="006A1A16">
              <w:rPr>
                <w:rFonts w:ascii="GHEA Grapalat" w:hAnsi="GHEA Grapalat" w:cs="Arial CYR"/>
                <w:i/>
                <w:color w:val="000000"/>
                <w:szCs w:val="21"/>
              </w:rPr>
              <w:t>Год выпуска: 2026 г.</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Количество мест: не менее 8</w:t>
            </w:r>
            <w:r w:rsidR="00FF2812" w:rsidRPr="00FF2812">
              <w:rPr>
                <w:rFonts w:ascii="GHEA Grapalat" w:hAnsi="GHEA Grapalat" w:cs="Arial CYR"/>
                <w:i/>
                <w:color w:val="000000"/>
                <w:szCs w:val="21"/>
                <w:lang w:val="ru-RU"/>
              </w:rPr>
              <w:t>,</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Руль: левый</w:t>
            </w:r>
            <w:r w:rsidR="00FF2812" w:rsidRPr="00FF2812">
              <w:rPr>
                <w:rFonts w:ascii="GHEA Grapalat" w:hAnsi="GHEA Grapalat" w:cs="Arial CYR"/>
                <w:i/>
                <w:color w:val="000000"/>
                <w:szCs w:val="21"/>
                <w:lang w:val="ru-RU"/>
              </w:rPr>
              <w:t>,</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Тип рулевого управления: гидравлический</w:t>
            </w:r>
            <w:r w:rsidR="00FF2812" w:rsidRPr="00FF2812">
              <w:rPr>
                <w:rFonts w:ascii="GHEA Grapalat" w:hAnsi="GHEA Grapalat" w:cs="Arial CYR"/>
                <w:i/>
                <w:color w:val="000000"/>
                <w:szCs w:val="21"/>
                <w:lang w:val="ru-RU"/>
              </w:rPr>
              <w:t>,</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Мощность: не менее 249 л.с.</w:t>
            </w:r>
            <w:r w:rsidR="00FF2812" w:rsidRPr="00FF2812">
              <w:rPr>
                <w:rFonts w:ascii="GHEA Grapalat" w:hAnsi="GHEA Grapalat" w:cs="Arial CYR"/>
                <w:i/>
                <w:color w:val="000000"/>
                <w:szCs w:val="21"/>
                <w:lang w:val="ru-RU"/>
              </w:rPr>
              <w:t>,</w:t>
            </w:r>
          </w:p>
          <w:p w:rsidR="00A64139" w:rsidRDefault="00A64139" w:rsidP="00A64139">
            <w:pPr>
              <w:spacing w:line="240" w:lineRule="auto"/>
              <w:ind w:right="34"/>
              <w:contextualSpacing/>
              <w:rPr>
                <w:rFonts w:ascii="GHEA Grapalat" w:hAnsi="GHEA Grapalat" w:cs="Arial CYR"/>
                <w:i/>
                <w:color w:val="000000"/>
                <w:szCs w:val="21"/>
              </w:rPr>
            </w:pPr>
            <w:r w:rsidRPr="00A64139">
              <w:rPr>
                <w:rFonts w:ascii="GHEA Grapalat" w:hAnsi="GHEA Grapalat" w:cs="Arial CYR"/>
                <w:i/>
                <w:color w:val="000000"/>
                <w:szCs w:val="21"/>
              </w:rPr>
              <w:t>Минимальные габаритные размеры</w:t>
            </w:r>
            <w:bookmarkStart w:id="0" w:name="_GoBack"/>
            <w:bookmarkEnd w:id="0"/>
            <w:r w:rsidRPr="00A64139">
              <w:rPr>
                <w:rFonts w:ascii="GHEA Grapalat" w:hAnsi="GHEA Grapalat" w:cs="Arial CYR"/>
                <w:i/>
                <w:color w:val="000000"/>
                <w:szCs w:val="21"/>
              </w:rPr>
              <w:t xml:space="preserve"> (длина/ширина/высота): </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5150</w:t>
            </w:r>
            <w:r w:rsidR="00D964D4">
              <w:rPr>
                <w:rFonts w:ascii="GHEA Grapalat" w:hAnsi="GHEA Grapalat" w:cs="Arial CYR"/>
                <w:i/>
                <w:color w:val="000000"/>
                <w:szCs w:val="21"/>
              </w:rPr>
              <w:t>÷</w:t>
            </w:r>
            <w:r w:rsidRPr="00A64139">
              <w:rPr>
                <w:rFonts w:ascii="GHEA Grapalat" w:hAnsi="GHEA Grapalat" w:cs="Arial CYR"/>
                <w:i/>
                <w:color w:val="000000"/>
                <w:szCs w:val="21"/>
              </w:rPr>
              <w:t>5300 x 1970 x 1740</w:t>
            </w:r>
            <w:r w:rsidR="00D964D4">
              <w:rPr>
                <w:rFonts w:ascii="GHEA Grapalat" w:hAnsi="GHEA Grapalat" w:cs="Arial CYR"/>
                <w:i/>
                <w:color w:val="000000"/>
                <w:szCs w:val="21"/>
              </w:rPr>
              <w:t>÷</w:t>
            </w:r>
            <w:r w:rsidRPr="00A64139">
              <w:rPr>
                <w:rFonts w:ascii="GHEA Grapalat" w:hAnsi="GHEA Grapalat" w:cs="Arial CYR"/>
                <w:i/>
                <w:color w:val="000000"/>
                <w:szCs w:val="21"/>
              </w:rPr>
              <w:t>1790 мм</w:t>
            </w:r>
            <w:r w:rsidR="00FF2812" w:rsidRPr="00FF2812">
              <w:rPr>
                <w:rFonts w:ascii="GHEA Grapalat" w:hAnsi="GHEA Grapalat" w:cs="Arial CYR"/>
                <w:i/>
                <w:color w:val="000000"/>
                <w:szCs w:val="21"/>
                <w:lang w:val="ru-RU"/>
              </w:rPr>
              <w:t>,</w:t>
            </w:r>
          </w:p>
          <w:p w:rsidR="00A64139" w:rsidRPr="00A64139" w:rsidRDefault="00A64139" w:rsidP="00A64139">
            <w:pPr>
              <w:spacing w:line="240" w:lineRule="auto"/>
              <w:ind w:right="34"/>
              <w:contextualSpacing/>
              <w:rPr>
                <w:rFonts w:ascii="GHEA Grapalat" w:hAnsi="GHEA Grapalat" w:cs="Arial CYR"/>
                <w:i/>
                <w:color w:val="000000"/>
                <w:szCs w:val="21"/>
              </w:rPr>
            </w:pPr>
            <w:r w:rsidRPr="00A64139">
              <w:rPr>
                <w:rFonts w:ascii="GHEA Grapalat" w:hAnsi="GHEA Grapalat" w:cs="Arial CYR"/>
                <w:i/>
                <w:color w:val="000000"/>
                <w:szCs w:val="21"/>
              </w:rPr>
              <w:t>Коробка передач: автоматическая, не менее 6-</w:t>
            </w:r>
            <w:r w:rsidR="00FF2812" w:rsidRPr="00FF2812">
              <w:rPr>
                <w:rFonts w:ascii="GHEA Grapalat" w:hAnsi="GHEA Grapalat" w:cs="Arial CYR"/>
                <w:i/>
                <w:color w:val="000000"/>
                <w:szCs w:val="21"/>
              </w:rPr>
              <w:t>с</w:t>
            </w:r>
            <w:r w:rsidRPr="00A64139">
              <w:rPr>
                <w:rFonts w:ascii="GHEA Grapalat" w:hAnsi="GHEA Grapalat" w:cs="Arial CYR"/>
                <w:i/>
                <w:color w:val="000000"/>
                <w:szCs w:val="21"/>
              </w:rPr>
              <w:t xml:space="preserve">тупенчатая, </w:t>
            </w:r>
          </w:p>
          <w:p w:rsidR="00FF2812" w:rsidRPr="001D7346" w:rsidRDefault="00FF2812" w:rsidP="00FF2812">
            <w:pPr>
              <w:spacing w:line="240" w:lineRule="auto"/>
              <w:ind w:right="34"/>
              <w:contextualSpacing/>
              <w:rPr>
                <w:rFonts w:ascii="GHEA Grapalat" w:hAnsi="GHEA Grapalat" w:cs="Arial CYR"/>
                <w:i/>
                <w:color w:val="000000"/>
                <w:szCs w:val="21"/>
                <w:lang w:val="ru-RU"/>
              </w:rPr>
            </w:pPr>
            <w:r w:rsidRPr="00FF2812">
              <w:rPr>
                <w:rFonts w:ascii="GHEA Grapalat" w:hAnsi="GHEA Grapalat" w:cs="Arial CYR"/>
                <w:i/>
                <w:color w:val="000000"/>
                <w:szCs w:val="21"/>
              </w:rPr>
              <w:t>С обязательным наличием кондиционера</w:t>
            </w:r>
            <w:r w:rsidRPr="001D7346">
              <w:rPr>
                <w:rFonts w:ascii="GHEA Grapalat" w:hAnsi="GHEA Grapalat" w:cs="Arial CYR"/>
                <w:i/>
                <w:color w:val="000000"/>
                <w:szCs w:val="21"/>
                <w:lang w:val="ru-RU"/>
              </w:rPr>
              <w:t>,</w:t>
            </w:r>
          </w:p>
          <w:p w:rsidR="00A64139" w:rsidRPr="00A64139" w:rsidRDefault="00A64139" w:rsidP="00A64139">
            <w:pPr>
              <w:spacing w:line="240" w:lineRule="auto"/>
              <w:ind w:right="34"/>
              <w:contextualSpacing/>
              <w:rPr>
                <w:rFonts w:ascii="GHEA Grapalat" w:hAnsi="GHEA Grapalat" w:cs="Arial CYR"/>
                <w:i/>
                <w:color w:val="000000"/>
                <w:szCs w:val="21"/>
              </w:rPr>
            </w:pPr>
            <w:r w:rsidRPr="00A64139">
              <w:rPr>
                <w:rFonts w:ascii="GHEA Grapalat" w:hAnsi="GHEA Grapalat" w:cs="Arial CYR"/>
                <w:i/>
                <w:color w:val="000000"/>
                <w:szCs w:val="21"/>
              </w:rPr>
              <w:t>Гарантия на автомобиль: не менее 5 лет или 100 000 км пробега — в зависимости от того, какое условие наступит раньше.</w:t>
            </w:r>
          </w:p>
          <w:p w:rsidR="00A64139" w:rsidRPr="00A64139" w:rsidRDefault="00FF2812" w:rsidP="00A64139">
            <w:pPr>
              <w:spacing w:line="240" w:lineRule="auto"/>
              <w:ind w:right="34"/>
              <w:contextualSpacing/>
              <w:rPr>
                <w:rFonts w:ascii="GHEA Grapalat" w:hAnsi="GHEA Grapalat" w:cs="Arial CYR"/>
                <w:i/>
                <w:color w:val="000000"/>
                <w:szCs w:val="21"/>
              </w:rPr>
            </w:pPr>
            <w:r w:rsidRPr="00FF2812">
              <w:rPr>
                <w:rFonts w:ascii="GHEA Grapalat" w:hAnsi="GHEA Grapalat" w:cs="Arial CYR"/>
                <w:i/>
                <w:color w:val="000000"/>
                <w:szCs w:val="21"/>
              </w:rPr>
              <w:t>Цвет машины: согласовать с Покупателем</w:t>
            </w:r>
            <w:r w:rsidR="00A64139" w:rsidRPr="00A64139">
              <w:rPr>
                <w:rFonts w:ascii="GHEA Grapalat" w:hAnsi="GHEA Grapalat" w:cs="Arial CYR"/>
                <w:i/>
                <w:color w:val="000000"/>
                <w:szCs w:val="21"/>
              </w:rPr>
              <w:t>.</w:t>
            </w:r>
          </w:p>
        </w:tc>
        <w:tc>
          <w:tcPr>
            <w:tcW w:w="992" w:type="dxa"/>
            <w:tcBorders>
              <w:left w:val="single" w:sz="4" w:space="0" w:color="auto"/>
              <w:right w:val="single" w:sz="4" w:space="0" w:color="auto"/>
            </w:tcBorders>
            <w:shd w:val="clear" w:color="auto" w:fill="auto"/>
            <w:vAlign w:val="center"/>
          </w:tcPr>
          <w:p w:rsid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Հատ</w:t>
            </w:r>
            <w:r>
              <w:rPr>
                <w:rFonts w:ascii="GHEA Grapalat" w:hAnsi="GHEA Grapalat" w:cs="Arial CYR"/>
                <w:b/>
                <w:i/>
                <w:color w:val="000000"/>
                <w:szCs w:val="21"/>
              </w:rPr>
              <w:t xml:space="preserve"> </w:t>
            </w:r>
          </w:p>
          <w:p w:rsidR="00A64139" w:rsidRPr="006A1A16" w:rsidRDefault="00A64139" w:rsidP="00A64139">
            <w:pPr>
              <w:spacing w:line="240" w:lineRule="auto"/>
              <w:ind w:right="34"/>
              <w:contextualSpacing/>
              <w:jc w:val="center"/>
              <w:rPr>
                <w:rFonts w:ascii="GHEA Grapalat" w:hAnsi="GHEA Grapalat" w:cs="Arial CYR"/>
                <w:b/>
                <w:i/>
                <w:color w:val="000000"/>
                <w:sz w:val="16"/>
                <w:szCs w:val="21"/>
              </w:rPr>
            </w:pPr>
          </w:p>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Штук</w:t>
            </w:r>
          </w:p>
        </w:tc>
        <w:tc>
          <w:tcPr>
            <w:tcW w:w="851" w:type="dxa"/>
            <w:tcBorders>
              <w:left w:val="single" w:sz="4" w:space="0" w:color="auto"/>
              <w:right w:val="single" w:sz="4" w:space="0" w:color="auto"/>
            </w:tcBorders>
            <w:shd w:val="clear" w:color="auto" w:fill="auto"/>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1</w:t>
            </w:r>
          </w:p>
        </w:tc>
        <w:tc>
          <w:tcPr>
            <w:tcW w:w="709" w:type="dxa"/>
            <w:tcBorders>
              <w:left w:val="single" w:sz="4" w:space="0" w:color="auto"/>
              <w:right w:val="single" w:sz="4" w:space="0" w:color="auto"/>
            </w:tcBorders>
            <w:shd w:val="clear" w:color="auto" w:fill="auto"/>
            <w:textDirection w:val="btLr"/>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17 850 000</w:t>
            </w:r>
          </w:p>
        </w:tc>
        <w:tc>
          <w:tcPr>
            <w:tcW w:w="850" w:type="dxa"/>
            <w:tcBorders>
              <w:top w:val="single" w:sz="4" w:space="0" w:color="auto"/>
              <w:left w:val="single" w:sz="4" w:space="0" w:color="auto"/>
              <w:right w:val="single" w:sz="4" w:space="0" w:color="auto"/>
            </w:tcBorders>
            <w:shd w:val="clear" w:color="auto" w:fill="auto"/>
            <w:textDirection w:val="btLr"/>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Արմավիրի մարզ, ք.Մեծամոր, «ՀԱԷԿ» ՓԲԸ</w:t>
            </w:r>
          </w:p>
          <w:p w:rsidR="00A64139" w:rsidRPr="00A64139" w:rsidRDefault="00A64139" w:rsidP="00A64139">
            <w:pPr>
              <w:spacing w:line="240" w:lineRule="auto"/>
              <w:ind w:right="34"/>
              <w:contextualSpacing/>
              <w:jc w:val="center"/>
              <w:rPr>
                <w:rFonts w:ascii="GHEA Grapalat" w:hAnsi="GHEA Grapalat" w:cs="Arial CYR"/>
                <w:i/>
                <w:color w:val="000000"/>
                <w:sz w:val="24"/>
                <w:szCs w:val="21"/>
              </w:rPr>
            </w:pPr>
            <w:r w:rsidRPr="00A64139">
              <w:rPr>
                <w:rFonts w:ascii="GHEA Grapalat" w:hAnsi="GHEA Grapalat" w:cs="Arial CYR"/>
                <w:i/>
                <w:color w:val="000000"/>
                <w:sz w:val="24"/>
                <w:szCs w:val="21"/>
              </w:rPr>
              <w:t>Армавирская область, г. Мецамор, ЗАО «ААЭК»</w:t>
            </w:r>
          </w:p>
        </w:tc>
        <w:tc>
          <w:tcPr>
            <w:tcW w:w="994" w:type="dxa"/>
            <w:tcBorders>
              <w:top w:val="single" w:sz="4" w:space="0" w:color="auto"/>
              <w:left w:val="single" w:sz="4" w:space="0" w:color="auto"/>
              <w:right w:val="single" w:sz="4" w:space="0" w:color="auto"/>
            </w:tcBorders>
            <w:shd w:val="clear" w:color="auto" w:fill="auto"/>
            <w:textDirection w:val="btLr"/>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Պայմանագիրը կնքելուց հետո 110 օրացույցային օրվա ընթացքում</w:t>
            </w:r>
          </w:p>
          <w:p w:rsidR="00A64139" w:rsidRPr="00A64139" w:rsidRDefault="00A64139" w:rsidP="00A64139">
            <w:pPr>
              <w:spacing w:line="240" w:lineRule="auto"/>
              <w:ind w:right="34"/>
              <w:contextualSpacing/>
              <w:jc w:val="center"/>
              <w:rPr>
                <w:rFonts w:ascii="GHEA Grapalat" w:hAnsi="GHEA Grapalat" w:cs="Arial CYR"/>
                <w:i/>
                <w:color w:val="000000"/>
                <w:sz w:val="24"/>
                <w:szCs w:val="21"/>
              </w:rPr>
            </w:pPr>
            <w:r w:rsidRPr="00A64139">
              <w:rPr>
                <w:rFonts w:ascii="GHEA Grapalat" w:hAnsi="GHEA Grapalat" w:cs="Arial CYR"/>
                <w:i/>
                <w:color w:val="000000"/>
                <w:sz w:val="24"/>
                <w:szCs w:val="21"/>
              </w:rPr>
              <w:t>В течение 110 дней с момента заключения договора</w:t>
            </w:r>
          </w:p>
        </w:tc>
      </w:tr>
    </w:tbl>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FF2812" w:rsidRDefault="00FF2812" w:rsidP="00CA4E28">
      <w:pPr>
        <w:tabs>
          <w:tab w:val="left" w:pos="3439"/>
        </w:tabs>
        <w:spacing w:after="0" w:line="240" w:lineRule="auto"/>
        <w:ind w:left="284" w:hanging="142"/>
        <w:contextualSpacing/>
        <w:jc w:val="both"/>
        <w:rPr>
          <w:rFonts w:ascii="GHEA Grapalat" w:hAnsi="GHEA Grapalat" w:cs="Sylfaen"/>
          <w:b/>
          <w:i/>
          <w:sz w:val="24"/>
          <w:szCs w:val="20"/>
          <w:u w:val="single"/>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lastRenderedPageBreak/>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FF2812" w:rsidRPr="00FF2812" w:rsidRDefault="00FF2812" w:rsidP="00FF2812">
      <w:pPr>
        <w:spacing w:line="240" w:lineRule="auto"/>
        <w:ind w:right="34" w:firstLine="142"/>
        <w:contextualSpacing/>
        <w:jc w:val="both"/>
        <w:rPr>
          <w:rFonts w:ascii="GHEA Grapalat" w:hAnsi="GHEA Grapalat" w:cs="Arial CYR"/>
          <w:b/>
          <w:i/>
          <w:color w:val="000000"/>
          <w:szCs w:val="21"/>
        </w:rPr>
      </w:pPr>
      <w:r w:rsidRPr="00FF2812">
        <w:rPr>
          <w:rFonts w:ascii="GHEA Grapalat" w:hAnsi="GHEA Grapalat" w:cs="Arial CYR"/>
          <w:b/>
          <w:i/>
          <w:color w:val="000000"/>
          <w:szCs w:val="21"/>
        </w:rPr>
        <w:t xml:space="preserve">Տրանսպորտային միջոցը պետք է լինի նոր, չօգտագործված, ունենա որակի հավաստագիր կամ անձնագիր երաշխիքային սպասարկման պարտավորությունների վերաբերյալ նշումով, փաստաթղթերը պետք է թարգմանված լինեն հայերեն կամ ռուսերեն լեզվով: Ընդունման պահին թույլատրվում է առավելագույնը 1000կմ վազք: </w:t>
      </w:r>
    </w:p>
    <w:p w:rsidR="00A64139" w:rsidRPr="00FF2812" w:rsidRDefault="00A64139" w:rsidP="00CA4E28">
      <w:pPr>
        <w:tabs>
          <w:tab w:val="left" w:pos="3439"/>
        </w:tabs>
        <w:spacing w:after="0" w:line="240" w:lineRule="auto"/>
        <w:ind w:left="284" w:hanging="142"/>
        <w:contextualSpacing/>
        <w:jc w:val="both"/>
        <w:rPr>
          <w:rFonts w:ascii="GHEA Grapalat" w:hAnsi="GHEA Grapalat" w:cs="Sylfaen"/>
          <w:b/>
          <w:i/>
          <w:sz w:val="20"/>
          <w:szCs w:val="20"/>
          <w:u w:val="single"/>
          <w:lang w:val="pt-BR"/>
        </w:rPr>
      </w:pPr>
    </w:p>
    <w:p w:rsidR="004D60D6"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FF2812" w:rsidRPr="00FF2812" w:rsidRDefault="00FF2812" w:rsidP="00FF2812">
      <w:pPr>
        <w:spacing w:line="240" w:lineRule="auto"/>
        <w:ind w:right="34" w:firstLine="142"/>
        <w:contextualSpacing/>
        <w:jc w:val="both"/>
        <w:rPr>
          <w:rFonts w:ascii="GHEA Grapalat" w:hAnsi="GHEA Grapalat" w:cs="Arial CYR"/>
          <w:b/>
          <w:i/>
          <w:color w:val="000000"/>
          <w:szCs w:val="21"/>
        </w:rPr>
      </w:pPr>
      <w:r w:rsidRPr="00FF2812">
        <w:rPr>
          <w:rFonts w:ascii="GHEA Grapalat" w:hAnsi="GHEA Grapalat" w:cs="Arial CYR"/>
          <w:b/>
          <w:i/>
          <w:color w:val="000000"/>
          <w:szCs w:val="21"/>
        </w:rPr>
        <w:t>Транспортное средство должно быть новым, неиспользованным, иметь сертификат качества или паспорт с указанием гарантийных обязательств по техническому обслуживанию. Документы должны быть переведены на армянский или русский язык. На момент приёмки допускается пробег не более 1000 км.</w:t>
      </w:r>
    </w:p>
    <w:p w:rsidR="00AA3CAA" w:rsidRPr="00A64139" w:rsidRDefault="00AA3CAA" w:rsidP="00AA3CAA">
      <w:pPr>
        <w:tabs>
          <w:tab w:val="num" w:pos="567"/>
        </w:tabs>
        <w:spacing w:after="0" w:line="240" w:lineRule="auto"/>
        <w:ind w:right="139" w:hanging="436"/>
        <w:contextualSpacing/>
        <w:jc w:val="both"/>
        <w:rPr>
          <w:rFonts w:ascii="GHEA Grapalat" w:hAnsi="GHEA Grapalat" w:cs="Times New Roman"/>
          <w:b/>
          <w:i/>
          <w:color w:val="00B0F0"/>
          <w:sz w:val="18"/>
          <w:szCs w:val="24"/>
        </w:rPr>
      </w:pPr>
    </w:p>
    <w:p w:rsidR="00AA3CAA" w:rsidRPr="000D2889" w:rsidRDefault="00AA3CAA"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 xml:space="preserve">Վաճառողին ստորագրված հանձնման-ընդունման արձանագրության տրամադրման ժամկետ – </w:t>
      </w:r>
      <w:r w:rsidR="00D76981" w:rsidRPr="00A64139">
        <w:rPr>
          <w:rFonts w:ascii="GHEA Grapalat" w:hAnsi="GHEA Grapalat" w:cs="Sylfaen"/>
          <w:b/>
          <w:bCs/>
          <w:i/>
          <w:color w:val="00B0F0"/>
          <w:szCs w:val="16"/>
          <w:lang w:val="pt-BR"/>
        </w:rPr>
        <w:t>3</w:t>
      </w:r>
      <w:r w:rsidRPr="00A64139">
        <w:rPr>
          <w:rFonts w:ascii="GHEA Grapalat" w:hAnsi="GHEA Grapalat" w:cs="Sylfaen"/>
          <w:b/>
          <w:bCs/>
          <w:i/>
          <w:color w:val="00B0F0"/>
          <w:szCs w:val="16"/>
          <w:lang w:val="pt-BR"/>
        </w:rPr>
        <w:t>0 աշխատանքային օր:</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Թույլատրելի խախտման ժամկետ – 10 օրացուցային օր:</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Վաճառողը պարտավոր է պահպանել ՀԱԷԿ-ում գործող ներօբեկտային և անցագրային ռեժիմի բոլոր պահանջները:</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Cs w:val="20"/>
          <w:lang w:val="pt-BR"/>
        </w:rPr>
      </w:pPr>
      <w:r w:rsidRPr="00A64139">
        <w:rPr>
          <w:rFonts w:ascii="GHEA Grapalat" w:hAnsi="GHEA Grapalat" w:cs="Sylfaen"/>
          <w:b/>
          <w:bCs/>
          <w:i/>
          <w:color w:val="00B0F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A64139" w:rsidRPr="00A64139" w:rsidRDefault="00A64139" w:rsidP="00A64139">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Տեղեկացնում եմ, որ պայմանագրի կնքման փուլում e-auction համակարգում պայմանագրի շնորհում տալու հետ միաժամանակ ընտրված մասնակցի մասնակցության հայտում նշված էլեկտրոնային փոստի հասցեին կուղարկվի պայմանագրի նախագիծը, որի դրույթները չեն տարբերվում համակարգի ավտոմատ գեներացված պայմանագրի նախագծից, բացառությամբ</w:t>
      </w:r>
      <w:r w:rsidRPr="00A64139">
        <w:rPr>
          <w:rFonts w:ascii="Calibri" w:hAnsi="Calibri" w:cs="Calibri"/>
          <w:b/>
          <w:bCs/>
          <w:i/>
          <w:color w:val="00B0F0"/>
          <w:szCs w:val="16"/>
          <w:lang w:val="pt-BR"/>
        </w:rPr>
        <w:t> </w:t>
      </w:r>
      <w:r w:rsidRPr="00A64139">
        <w:rPr>
          <w:rFonts w:ascii="GHEA Grapalat" w:hAnsi="GHEA Grapalat" w:cs="Sylfaen"/>
          <w:b/>
          <w:bCs/>
          <w:i/>
          <w:color w:val="00B0F0"/>
          <w:szCs w:val="16"/>
          <w:lang w:val="pt-BR"/>
        </w:rPr>
        <w:t xml:space="preserve"> հեռացված են գնման ընթացակարգի հետ առնչություն չունեցող հղումներ, ինչպես նաև խմբագրված կլինի պայմանագրի համարը՝ պայմանավորված ՀԱԷԿ-ում ընդունված կարգով։ Անհրաժեշտ է ստորագրել և համկարգ բեռնել համակարգող քարտուղարի էլ</w:t>
      </w:r>
      <w:r w:rsidRPr="00A64139">
        <w:rPr>
          <w:rFonts w:ascii="MS Mincho" w:eastAsia="MS Mincho" w:hAnsi="MS Mincho" w:cs="MS Mincho" w:hint="eastAsia"/>
          <w:b/>
          <w:bCs/>
          <w:i/>
          <w:color w:val="00B0F0"/>
          <w:szCs w:val="16"/>
          <w:lang w:val="pt-BR"/>
        </w:rPr>
        <w:t>․</w:t>
      </w:r>
      <w:r w:rsidRPr="00A64139">
        <w:rPr>
          <w:rFonts w:ascii="GHEA Grapalat" w:hAnsi="GHEA Grapalat" w:cs="Sylfaen"/>
          <w:b/>
          <w:bCs/>
          <w:i/>
          <w:color w:val="00B0F0"/>
          <w:szCs w:val="16"/>
          <w:lang w:val="pt-BR"/>
        </w:rPr>
        <w:t xml:space="preserve"> հասցեից ստացված նախագիծը, ինչպես նաև անհրաժեշտ է հաշվի առնել որ տուժանքի մասին համաձայնագր վճարման պահանջագրում որպես պայմանագրի համար պետք է նշված լինի էլ</w:t>
      </w:r>
      <w:r w:rsidRPr="00A64139">
        <w:rPr>
          <w:rFonts w:ascii="MS Mincho" w:eastAsia="MS Mincho" w:hAnsi="MS Mincho" w:cs="MS Mincho" w:hint="eastAsia"/>
          <w:b/>
          <w:bCs/>
          <w:i/>
          <w:color w:val="00B0F0"/>
          <w:szCs w:val="16"/>
          <w:lang w:val="pt-BR"/>
        </w:rPr>
        <w:t>․</w:t>
      </w:r>
      <w:r w:rsidRPr="00A64139">
        <w:rPr>
          <w:rFonts w:ascii="GHEA Grapalat" w:hAnsi="GHEA Grapalat" w:cs="Sylfaen"/>
          <w:b/>
          <w:bCs/>
          <w:i/>
          <w:color w:val="00B0F0"/>
          <w:szCs w:val="16"/>
          <w:lang w:val="pt-BR"/>
        </w:rPr>
        <w:t xml:space="preserve"> փոստին ստացված պայմանագրի համարը։ </w:t>
      </w:r>
    </w:p>
    <w:p w:rsidR="00A64139" w:rsidRPr="0081098A" w:rsidRDefault="00A64139" w:rsidP="00A64139">
      <w:pPr>
        <w:pStyle w:val="ListParagraph"/>
        <w:tabs>
          <w:tab w:val="left" w:pos="3030"/>
        </w:tabs>
        <w:spacing w:after="0" w:line="240" w:lineRule="auto"/>
        <w:ind w:left="567"/>
        <w:jc w:val="both"/>
        <w:rPr>
          <w:rFonts w:ascii="GHEA Grapalat" w:hAnsi="GHEA Grapalat" w:cs="Sylfaen"/>
          <w:b/>
          <w:bCs/>
          <w:i/>
          <w:sz w:val="20"/>
          <w:szCs w:val="20"/>
          <w:lang w:val="pt-BR"/>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A64139"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A64139" w:rsidRPr="00A64139" w:rsidRDefault="00A64139" w:rsidP="00A64139">
      <w:pPr>
        <w:pStyle w:val="ListParagraph"/>
        <w:numPr>
          <w:ilvl w:val="0"/>
          <w:numId w:val="12"/>
        </w:numPr>
        <w:spacing w:after="0" w:line="240" w:lineRule="auto"/>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Сообщаю, что на этапе заключения договора в системе e-auction, одновременно с присуждением договора, на электронный адрес, указанный в заявке на участие выбранного участника, будет направлен проект договора. Его положения не будут отличаться от автоматически сгенерированного системой проекта договора, за исключением того, что будут удалены ссылки, не относящиеся к процедуре закупки, а также будет отредактирован номер договора в соответствии с порядком, принятым в ААЭС.</w:t>
      </w:r>
    </w:p>
    <w:p w:rsidR="00A64139" w:rsidRPr="00A64139" w:rsidRDefault="00A64139" w:rsidP="00A64139">
      <w:pPr>
        <w:pStyle w:val="ListParagraph"/>
        <w:spacing w:after="0" w:line="240" w:lineRule="auto"/>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Необходимо подписать и загрузить в систему проект, полученный с электронной почты координирующего секретаря. Также следует учитывать, что в требовании об оплате по соглашению о неустойке в качестве номера договора должен быть указан номер договора, полученный по электронной почте.</w:t>
      </w:r>
    </w:p>
    <w:p w:rsidR="00A64139" w:rsidRPr="00A64139" w:rsidRDefault="00A64139" w:rsidP="00A64139">
      <w:pPr>
        <w:pStyle w:val="ListParagraph"/>
        <w:spacing w:after="0" w:line="240" w:lineRule="auto"/>
        <w:jc w:val="both"/>
        <w:rPr>
          <w:rFonts w:ascii="GHEA Grapalat" w:hAnsi="GHEA Grapalat" w:cs="Sylfaen"/>
          <w:b/>
          <w:bCs/>
          <w:i/>
          <w:color w:val="00B0F0"/>
          <w:szCs w:val="16"/>
          <w:lang w:val="pt-BR"/>
        </w:rPr>
      </w:pP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lastRenderedPageBreak/>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w:t>
      </w:r>
      <w:r w:rsidR="00A64139" w:rsidRPr="00A64139">
        <w:rPr>
          <w:rFonts w:ascii="GHEA Grapalat" w:hAnsi="GHEA Grapalat" w:cs="Sylfaen"/>
          <w:b/>
          <w:bCs/>
          <w:i/>
          <w:sz w:val="20"/>
          <w:szCs w:val="20"/>
        </w:rPr>
        <w:t xml:space="preserve">կրտիչ </w:t>
      </w:r>
      <w:r>
        <w:rPr>
          <w:rFonts w:ascii="GHEA Grapalat" w:hAnsi="GHEA Grapalat" w:cs="Sylfaen"/>
          <w:b/>
          <w:bCs/>
          <w:i/>
          <w:sz w:val="20"/>
          <w:szCs w:val="20"/>
        </w:rPr>
        <w:t>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00A64139">
        <w:rPr>
          <w:rFonts w:ascii="GHEA Grapalat" w:hAnsi="GHEA Grapalat" w:cs="Sylfaen"/>
          <w:bCs/>
          <w:i/>
          <w:sz w:val="20"/>
          <w:szCs w:val="20"/>
        </w:rPr>
        <w:t xml:space="preserve">кртыч </w:t>
      </w:r>
      <w:r>
        <w:rPr>
          <w:rFonts w:ascii="GHEA Grapalat" w:hAnsi="GHEA Grapalat" w:cs="Sylfaen"/>
          <w:bCs/>
          <w:i/>
          <w:sz w:val="20"/>
          <w:szCs w:val="20"/>
        </w:rPr>
        <w:t>Карапет</w:t>
      </w:r>
      <w:r w:rsidRPr="00047AF4">
        <w:rPr>
          <w:rFonts w:ascii="GHEA Grapalat" w:hAnsi="GHEA Grapalat" w:cs="Sylfaen"/>
          <w:bCs/>
          <w:i/>
          <w:sz w:val="20"/>
          <w:szCs w:val="20"/>
        </w:rPr>
        <w:t>ян</w:t>
      </w:r>
      <w:r w:rsidR="00A64139">
        <w:rPr>
          <w:rFonts w:ascii="GHEA Grapalat" w:hAnsi="GHEA Grapalat" w:cs="Sylfaen"/>
          <w:bCs/>
          <w:i/>
          <w:sz w:val="20"/>
          <w:szCs w:val="20"/>
        </w:rPr>
        <w:t>ом</w:t>
      </w:r>
      <w:r w:rsidRPr="00047AF4">
        <w:rPr>
          <w:rFonts w:ascii="GHEA Grapalat" w:hAnsi="GHEA Grapalat" w:cs="Sylfaen"/>
          <w:bCs/>
          <w:i/>
          <w:sz w:val="20"/>
          <w:szCs w:val="20"/>
        </w:rPr>
        <w:t xml:space="preserve">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DD3C42"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p w:rsidR="00DD3C42" w:rsidRPr="00DD3C42" w:rsidRDefault="00DD3C42" w:rsidP="00DD3C42">
            <w:pPr>
              <w:rPr>
                <w:rFonts w:ascii="GHEA Grapalat" w:hAnsi="GHEA Grapalat"/>
                <w:sz w:val="20"/>
                <w:szCs w:val="20"/>
              </w:rPr>
            </w:pPr>
          </w:p>
          <w:p w:rsidR="00244DB9" w:rsidRPr="00DD3C42" w:rsidRDefault="00244DB9" w:rsidP="00DD3C42">
            <w:pPr>
              <w:rPr>
                <w:rFonts w:ascii="GHEA Grapalat" w:hAnsi="GHEA Grapalat"/>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E4685" w:rsidRDefault="005E4685"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0D2889">
          <w:pgSz w:w="15840" w:h="12240" w:orient="landscape"/>
          <w:pgMar w:top="335" w:right="391" w:bottom="284"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833B58">
        <w:rPr>
          <w:rFonts w:ascii="GHEA Grapalat" w:hAnsi="GHEA Grapalat"/>
          <w:sz w:val="18"/>
          <w:szCs w:val="28"/>
        </w:rPr>
        <w:lastRenderedPageBreak/>
        <w:t>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w:t>
      </w:r>
      <w:r w:rsidRPr="00833B58">
        <w:rPr>
          <w:rFonts w:ascii="GHEA Grapalat" w:hAnsi="GHEA Grapalat"/>
          <w:sz w:val="18"/>
          <w:szCs w:val="28"/>
        </w:rPr>
        <w:lastRenderedPageBreak/>
        <w:t>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t xml:space="preserve">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w:t>
      </w:r>
      <w:r w:rsidRPr="00833B58">
        <w:rPr>
          <w:rFonts w:ascii="GHEA Grapalat" w:hAnsi="GHEA Grapalat"/>
          <w:sz w:val="18"/>
          <w:szCs w:val="28"/>
        </w:rPr>
        <w:lastRenderedPageBreak/>
        <w:t>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о покровительстве, осуществляемом с использованием служебного положения (например, предоставление преференций </w:t>
      </w:r>
      <w:r w:rsidRPr="00833B58">
        <w:rPr>
          <w:rFonts w:ascii="GHEA Grapalat" w:hAnsi="GHEA Grapalat"/>
          <w:sz w:val="18"/>
          <w:szCs w:val="26"/>
        </w:rPr>
        <w:lastRenderedPageBreak/>
        <w:t>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запрет на преследование, давление и дискриминацию за добросовестное  </w:t>
      </w:r>
      <w:r w:rsidRPr="00833B58">
        <w:rPr>
          <w:rFonts w:ascii="GHEA Grapalat" w:hAnsi="GHEA Grapalat"/>
          <w:sz w:val="18"/>
          <w:szCs w:val="26"/>
        </w:rPr>
        <w:lastRenderedPageBreak/>
        <w:t>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lastRenderedPageBreak/>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lastRenderedPageBreak/>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lastRenderedPageBreak/>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lastRenderedPageBreak/>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 xml:space="preserve">prohibition of retaliation, pressure, and discrimination for reporting information in </w:t>
      </w:r>
      <w:r w:rsidRPr="008E1D9F">
        <w:rPr>
          <w:sz w:val="20"/>
          <w:szCs w:val="28"/>
          <w:lang w:val="en-US"/>
        </w:rPr>
        <w:lastRenderedPageBreak/>
        <w:t>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2610" w:rsidRDefault="00472610" w:rsidP="006C3BA2">
      <w:pPr>
        <w:spacing w:after="0" w:line="240" w:lineRule="auto"/>
      </w:pPr>
      <w:r>
        <w:separator/>
      </w:r>
    </w:p>
  </w:endnote>
  <w:endnote w:type="continuationSeparator" w:id="0">
    <w:p w:rsidR="00472610" w:rsidRDefault="00472610"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2610" w:rsidRDefault="00472610" w:rsidP="006C3BA2">
      <w:pPr>
        <w:spacing w:after="0" w:line="240" w:lineRule="auto"/>
      </w:pPr>
      <w:r>
        <w:separator/>
      </w:r>
    </w:p>
  </w:footnote>
  <w:footnote w:type="continuationSeparator" w:id="0">
    <w:p w:rsidR="00472610" w:rsidRDefault="00472610"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2">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5"/>
  </w:num>
  <w:num w:numId="4">
    <w:abstractNumId w:val="1"/>
  </w:num>
  <w:num w:numId="5">
    <w:abstractNumId w:val="6"/>
  </w:num>
  <w:num w:numId="6">
    <w:abstractNumId w:val="3"/>
  </w:num>
  <w:num w:numId="7">
    <w:abstractNumId w:val="14"/>
  </w:num>
  <w:num w:numId="8">
    <w:abstractNumId w:val="9"/>
  </w:num>
  <w:num w:numId="9">
    <w:abstractNumId w:val="13"/>
  </w:num>
  <w:num w:numId="10">
    <w:abstractNumId w:val="15"/>
  </w:num>
  <w:num w:numId="11">
    <w:abstractNumId w:val="8"/>
  </w:num>
  <w:num w:numId="12">
    <w:abstractNumId w:val="10"/>
  </w:num>
  <w:num w:numId="13">
    <w:abstractNumId w:val="7"/>
  </w:num>
  <w:num w:numId="14">
    <w:abstractNumId w:val="4"/>
  </w:num>
  <w:num w:numId="15">
    <w:abstractNumId w:val="2"/>
  </w:num>
  <w:num w:numId="16">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3740"/>
    <w:rsid w:val="00135B07"/>
    <w:rsid w:val="0014041C"/>
    <w:rsid w:val="00141329"/>
    <w:rsid w:val="00142128"/>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D7346"/>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2610"/>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039"/>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67DE0"/>
    <w:rsid w:val="0057019C"/>
    <w:rsid w:val="00576F85"/>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4685"/>
    <w:rsid w:val="005E5394"/>
    <w:rsid w:val="005F02F0"/>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A16"/>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25E0"/>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3FD3"/>
    <w:rsid w:val="00796E79"/>
    <w:rsid w:val="007A05AF"/>
    <w:rsid w:val="007A1B90"/>
    <w:rsid w:val="007A4BAC"/>
    <w:rsid w:val="007A4C8E"/>
    <w:rsid w:val="007A4D09"/>
    <w:rsid w:val="007A56AB"/>
    <w:rsid w:val="007A56F4"/>
    <w:rsid w:val="007B1784"/>
    <w:rsid w:val="007B3014"/>
    <w:rsid w:val="007B31EC"/>
    <w:rsid w:val="007C45C2"/>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19AA"/>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4139"/>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6F3A"/>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64A0"/>
    <w:rsid w:val="00C7777D"/>
    <w:rsid w:val="00C8006E"/>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E7E17"/>
    <w:rsid w:val="00CF0F14"/>
    <w:rsid w:val="00CF2E60"/>
    <w:rsid w:val="00CF3208"/>
    <w:rsid w:val="00CF5358"/>
    <w:rsid w:val="00D0155C"/>
    <w:rsid w:val="00D0475B"/>
    <w:rsid w:val="00D04A5B"/>
    <w:rsid w:val="00D05AE3"/>
    <w:rsid w:val="00D134C0"/>
    <w:rsid w:val="00D15972"/>
    <w:rsid w:val="00D17162"/>
    <w:rsid w:val="00D17F3F"/>
    <w:rsid w:val="00D212F8"/>
    <w:rsid w:val="00D22FE3"/>
    <w:rsid w:val="00D24083"/>
    <w:rsid w:val="00D3151B"/>
    <w:rsid w:val="00D320DF"/>
    <w:rsid w:val="00D346D3"/>
    <w:rsid w:val="00D35345"/>
    <w:rsid w:val="00D35BDA"/>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6981"/>
    <w:rsid w:val="00D77782"/>
    <w:rsid w:val="00D80E79"/>
    <w:rsid w:val="00D83E6A"/>
    <w:rsid w:val="00D86906"/>
    <w:rsid w:val="00D93CEC"/>
    <w:rsid w:val="00D93FEE"/>
    <w:rsid w:val="00D95FBD"/>
    <w:rsid w:val="00D964D4"/>
    <w:rsid w:val="00D96F96"/>
    <w:rsid w:val="00DA0186"/>
    <w:rsid w:val="00DA162F"/>
    <w:rsid w:val="00DA200C"/>
    <w:rsid w:val="00DA211B"/>
    <w:rsid w:val="00DB0013"/>
    <w:rsid w:val="00DB2C12"/>
    <w:rsid w:val="00DB7CD0"/>
    <w:rsid w:val="00DC0CE6"/>
    <w:rsid w:val="00DC59B4"/>
    <w:rsid w:val="00DD0104"/>
    <w:rsid w:val="00DD2A55"/>
    <w:rsid w:val="00DD3C42"/>
    <w:rsid w:val="00DD585D"/>
    <w:rsid w:val="00DD668E"/>
    <w:rsid w:val="00DE09A9"/>
    <w:rsid w:val="00DE47DC"/>
    <w:rsid w:val="00DF21A8"/>
    <w:rsid w:val="00DF2B78"/>
    <w:rsid w:val="00DF4518"/>
    <w:rsid w:val="00DF7D66"/>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44FA"/>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C745C"/>
    <w:rsid w:val="00FD1484"/>
    <w:rsid w:val="00FD2BCC"/>
    <w:rsid w:val="00FD2CCD"/>
    <w:rsid w:val="00FD2E79"/>
    <w:rsid w:val="00FD6D84"/>
    <w:rsid w:val="00FE375E"/>
    <w:rsid w:val="00FF2812"/>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paragraph" w:styleId="Heading4">
    <w:name w:val="heading 4"/>
    <w:basedOn w:val="Normal"/>
    <w:next w:val="Normal"/>
    <w:link w:val="Heading4Char"/>
    <w:uiPriority w:val="9"/>
    <w:semiHidden/>
    <w:unhideWhenUsed/>
    <w:qFormat/>
    <w:rsid w:val="00FF28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 w:type="paragraph" w:customStyle="1" w:styleId="pdq2pgselectionanchorcontainer">
    <w:name w:val="pdq2pg_selectionanchorcontainer"/>
    <w:basedOn w:val="Normal"/>
    <w:rsid w:val="00A64139"/>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Heading4Char">
    <w:name w:val="Heading 4 Char"/>
    <w:basedOn w:val="DefaultParagraphFont"/>
    <w:link w:val="Heading4"/>
    <w:uiPriority w:val="9"/>
    <w:semiHidden/>
    <w:rsid w:val="00FF2812"/>
    <w:rPr>
      <w:rFonts w:asciiTheme="majorHAnsi" w:eastAsiaTheme="majorEastAsia" w:hAnsiTheme="majorHAnsi" w:cstheme="majorBidi"/>
      <w:i/>
      <w:iCs/>
      <w:color w:val="2E74B5" w:themeColor="accent1" w:themeShade="BF"/>
      <w:lang w:val="hy-AM" w:eastAsia="hy-A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197043737">
      <w:bodyDiv w:val="1"/>
      <w:marLeft w:val="0"/>
      <w:marRight w:val="0"/>
      <w:marTop w:val="0"/>
      <w:marBottom w:val="0"/>
      <w:divBdr>
        <w:top w:val="none" w:sz="0" w:space="0" w:color="auto"/>
        <w:left w:val="none" w:sz="0" w:space="0" w:color="auto"/>
        <w:bottom w:val="none" w:sz="0" w:space="0" w:color="auto"/>
        <w:right w:val="none" w:sz="0" w:space="0" w:color="auto"/>
      </w:divBdr>
      <w:divsChild>
        <w:div w:id="595482472">
          <w:marLeft w:val="0"/>
          <w:marRight w:val="0"/>
          <w:marTop w:val="0"/>
          <w:marBottom w:val="0"/>
          <w:divBdr>
            <w:top w:val="none" w:sz="0" w:space="0" w:color="auto"/>
            <w:left w:val="none" w:sz="0" w:space="0" w:color="auto"/>
            <w:bottom w:val="none" w:sz="0" w:space="0" w:color="auto"/>
            <w:right w:val="none" w:sz="0" w:space="0" w:color="auto"/>
          </w:divBdr>
          <w:divsChild>
            <w:div w:id="150517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701B7-69F2-4FA9-97E7-4EFD5C9A2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5052</TotalTime>
  <Pages>6</Pages>
  <Words>2634</Words>
  <Characters>15019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359</cp:revision>
  <dcterms:created xsi:type="dcterms:W3CDTF">2022-12-12T11:26:00Z</dcterms:created>
  <dcterms:modified xsi:type="dcterms:W3CDTF">2026-08-28T07:07:00Z</dcterms:modified>
</cp:coreProperties>
</file>