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2026.08.27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ՀՀԱՆԳԲԿ-ԷԱՃԱՊՁԲ-26/77</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«Гюмрийский медицинский центр» ЗАО</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РА, Ширакский район, г. Гюмри, Гарегин Нжде 3/3</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Бумага формата А4</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09:30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09:30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Лиана Шелегон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gnumnergyumrimc@gmail.com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0312-3-03-11 կամ 8393 հեռախոսահամարով</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«Гюмрийский медицинский центр» ЗАО</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ՀՀԱՆԳԲԿ-ԷԱՃԱՊՁԲ-26/77</w:t>
      </w:r>
      <w:r>
        <w:rPr>
          <w:rFonts w:ascii="Calibri" w:hAnsi="Calibri" w:cstheme="minorHAnsi"/>
          <w:i/>
        </w:rPr>
        <w:br/>
      </w:r>
      <w:r>
        <w:rPr>
          <w:rFonts w:ascii="Calibri" w:hAnsi="Calibri" w:cstheme="minorHAnsi"/>
          <w:szCs w:val="20"/>
          <w:lang w:val="af-ZA"/>
        </w:rPr>
        <w:t>2026.08.27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«Гюмрийский медицинский центр» ЗАО</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«Гюмрийский медицинский центр» ЗАО</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Бумага формата А4</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Бумага формата А4</w:t>
      </w:r>
      <w:r>
        <w:rPr>
          <w:rFonts w:ascii="Calibri" w:hAnsi="Calibri" w:cstheme="minorHAnsi"/>
          <w:b/>
          <w:lang w:val="ru-RU"/>
        </w:rPr>
        <w:t xml:space="preserve">ДЛЯ НУЖД  </w:t>
      </w:r>
      <w:r>
        <w:rPr>
          <w:rFonts w:ascii="Calibri" w:hAnsi="Calibri" w:cstheme="minorHAnsi"/>
          <w:b/>
          <w:sz w:val="24"/>
          <w:szCs w:val="24"/>
          <w:lang w:val="af-ZA"/>
        </w:rPr>
        <w:t>«Гюмрийский медицинский центр» ЗАО</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ՀՀԱՆԳԲԿ-ԷԱՃԱՊՁԲ-26/77</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gnumnergyumrimc@gmail.com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Бумага формата А4</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Бумага формата А4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09:30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364.47</w:t>
      </w:r>
      <w:r>
        <w:rPr>
          <w:rFonts w:ascii="Calibri" w:hAnsi="Calibri" w:cstheme="minorHAnsi"/>
          <w:szCs w:val="22"/>
        </w:rPr>
        <w:t xml:space="preserve"> драмом, российский рубль </w:t>
      </w:r>
      <w:r>
        <w:rPr>
          <w:rFonts w:ascii="Calibri" w:hAnsi="Calibri" w:cstheme="minorHAnsi"/>
          <w:lang w:val="af-ZA"/>
        </w:rPr>
        <w:t>4.2633</w:t>
      </w:r>
      <w:r>
        <w:rPr>
          <w:rFonts w:ascii="Calibri" w:hAnsi="Calibri" w:cstheme="minorHAnsi"/>
          <w:szCs w:val="22"/>
        </w:rPr>
        <w:t xml:space="preserve"> драмом, евро </w:t>
      </w:r>
      <w:r>
        <w:rPr>
          <w:rFonts w:ascii="Calibri" w:hAnsi="Calibri" w:cstheme="minorHAnsi"/>
          <w:lang w:val="af-ZA"/>
        </w:rPr>
        <w:t>424.21</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2026.09.09. 09:30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«Гюмрийский медицинский центр» ЗАО</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"ՀՀԱՆԳԲԿ-ԷԱՃԱՊՁԲ-26/77"</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«Гюмрийский медицинский центр» ЗАО*(далее — Заказчик) процедуре закупок под кодом ՀՀԱՆԳԲԿ-ԷԱՃԱՊՁԲ-26/77*.</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«Гюмрийский медицинский центр» ЗАО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- 05539526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ԱՐԱՐԱՏԲԱՆԿ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- 1510019952250100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"ՀՀԱՆԳԲԿ-ԷԱՃԱՊՁԲ-26/77"</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«Гюмрийский медицинский центр» ЗАО*(далее — Заказчик) процедуре закупок под кодом ՀՀԱՆԳԲԿ-ԷԱՃԱՊՁԲ-26/77*.</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«Гюмрийский медицинский центр» ЗАО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- 05539526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ԱՐԱՐԱՏԲԱՆԿ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- 1510019952250100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ՀՀԱՆԳԲԿ-ԷԱՃԱՊՁԲ-26/77</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__</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__</w:t>
      </w:r>
    </w:p>
    <w:p w:rsidR="00812F10" w:rsidRPr="00E4651F" w:rsidRDefault="001B6358" w:rsidP="00F42783">
      <w:pPr>
        <w:tabs>
          <w:tab w:val="left" w:pos="1276"/>
        </w:tabs>
        <w:rPr>
          <w:rFonts w:cstheme="minorHAnsi"/>
        </w:rPr>
      </w:pPr>
      <w:r w:rsidRPr="001B6358">
        <w:rPr>
          <w:rFonts w:cstheme="minorHAnsi"/>
          <w:lang w:val="hy-AM"/>
        </w:rPr>
        <w:lastRenderedPageBreak/>
        <w:t>__</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__</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__</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30197620/3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Бумага формата А4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А4, бумага немелованная, механического производства. Плотность: не менее 80 г/м² (без отклонений), размер: 21,0 × 29,7 мм (без отклонений). Предназначена для односторонней и двусторонней печати. Пригодна для лазерной, струйной и офсетной печати. Белизна: не менее 171% по системе CIE (без отклонений), ультрабелая. Яркость: не менее 100%, толщина: 108 мкм, непрозрачность: не менее 94%, гладкость: не более 180 мл/мин, влажность: 3,5–4,5%. Фабричная упаковка. Количество листов в каждой пачке: 500 шт. (без отклонений). Вес одной пачки: 2,5 кг. Товарный знак / модель / производитель:
Илим или Ballet или Sveto Copy или JK COPIER.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коробка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г.Гюмри, ул. Г.Нжде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Продавцом осуществляется в течение 20 (двадцати) календарных дней после заключения договора, но не позднее 23 (двадцати трех) календарных дней (если Поставщик не согласен осуществить поставку в более короткий срок).В случае последующих этапов поставки — в течение 3 (трех) рабочих дней после получения заказа Покупателя.Заказ на поставку товара может быть представлен Покупателем Продавцу в устной или письменной форме.Поставка осуществляется в соответствии с требованиями Заказчика.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30197620/3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Бумага формата А4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