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Կոռուպցիայի կանխարգելման հանձնաժողով</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«ԿՈՌՈՒՊՑԻԱՅԻ ԿԱՆԽԱՐԳԵԼՄԱՆ ՀԱՆՁՆԱԺՈՂՈՎ» ՊՄ 2026 ԹՎԱԿԱՆԻ ԿԱՐԻՔՆԵՐԻ ՀԱՄԱՐ «ԿԿՀ-ԷԱՃԱՊՁԲ-26/18» ԾԱԾԿԱԳՐՈՎ ԹՂԹԻ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Կոռուպցիայի կանխարգելման հանձնաժողով</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Կոռուպցիայի կանխարգելման հանձնաժողով</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Կոռուպցիայի կանխարգելման հանձնաժողով</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«ԿՈՌՈՒՊՑԻԱՅԻ ԿԱՆԽԱՐԳԵԼՄԱՆ ՀԱՆՁՆԱԺՈՂՈՎ» ՊՄ 2026 ԹՎԱԿԱՆԻ ԿԱՐԻՔՆԵՐԻ ՀԱՄԱՐ «ԿԿՀ-ԷԱՃԱՊՁԲ-26/18» ԾԱԾԿԱԳՐՈՎ ԹՂԹԻ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Կոռուպցիայի կանխարգելման հանձնաժողով</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«ԿՈՌՈՒՊՑԻԱՅԻ ԿԱՆԽԱՐԳԵԼՄԱՆ ՀԱՆՁՆԱԺՈՂՈՎ» ՊՄ 2026 ԹՎԱԿԱՆԻ ԿԱՐԻՔՆԵՐԻ ՀԱՄԱՐ «ԿԿՀ-ԷԱՃԱՊՁԲ-26/18» ԾԱԾԿԱԳՐՈՎ ԹՂԹԻ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«ԿՈՌՈՒՊՑԻԱՅԻ ԿԱՆԽԱՐԳԵԼՄԱՆ ՀԱՆՁՆԱԺՈՂՈՎ» ՊՄ 2026 ԹՎԱԿԱՆԻ ԿԱՐԻՔՆԵՐԻ ՀԱՄԱՐ «ԿԿՀ-ԷԱՃԱՊՁԲ-26/18» ԾԱԾԿԱԳՐՈՎ ԹՂԹԻ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Կոռուպցիայի կանխարգելման հանձնաժողով</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ԿԿՀ-ԷԱՃԱՊՁԲ-26/18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ԿԿՀ-ԷԱՃԱՊՁԲ-26/18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Կոռուպցիայի կանխարգելման հանձնաժողով*  (այսուհետ` Պատվիրատու) կողմից կազմակերպված` ԿԿՀ-ԷԱՃԱՊՁԲ-26/18*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Կոռուպցիայի կանխարգելման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- 00171676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- 900011019057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Կոռուպցիայի կանխարգելման հանձնաժողով*  (այսուհետ` Պատվիրատու) կողմից կազմակերպված` ԿԿՀ-ԷԱՃԱՊՁԲ-26/18*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Կոռուպցիայի կանխարգելման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- 00171676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- 900011019057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ձևաչափի, գույնը սպիտակ, մակերեսը հարթ, նախատեսված միակողմանի և երկկողմանի լազերային, թանաքաշիթային և օֆսեթ տպագրության համար, թելիկներ չպարունակող, մեխանիկական եղանակով ստացված: Խտությունը՝ 80գ/մ2: Չափսերը՝ 210x297մմ /առանց շեղումների/: Սպիտակությունը՝ ոչ պակաս 161%-ից /CIE համակարգով/,ուլտրասպիտակ: Անթափանցիկությունը՝ ոչ պակաս 94%-ից: Պայծառությունը՝ 100 %-ից ոչ պակաս: Մատակարարումն պետք է իրականացվի գործարանային
փաթեթավորմամբ յուրաքանչյուր տուփում թերթերի քանակը 500 հատ: Մեկ տուփի քաշը՝ 2.5կգ(±0.05կգ):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Կորյունի փող.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բայց ոչ ուշ քան 2026 թվականի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