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ԲԿԳԿ-ԷԱՃԱՊՁԲ-26/74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ԲԿԳԿ-ԷԱՃԱՊՁԲ-26/74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ԲԿԳԿ-ԷԱՃԱՊՁԲ-26/74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ԲԿԳԿ-ԷԱՃԱՊՁԲ-26/74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ԲԿԳԿ-ԷԱՃԱՊՁԲ-26/74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ԲԿԳԿ-ԷԱՃԱՊՁԲ-26/74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ԲԿԳԿ-ԷԱՃԱՊՁԲ-26/74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Բազմականալային լազերային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ֆիլտրերի կոմպլեկտ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ՈՒՄ-ՄԻԿ ցածր լուսավորության դետեկտման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ԲԿԳԿ-ԷԱՃԱՊՁԲ-26/74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ԲԿԳԿ-ԷԱՃԱՊՁԲ-26/74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«ԲԿԳԿ-ԷԱՃԱՊՁԲ-26/74»*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ԲԿԳԿ-ԷԱՃԱՊՁԲ-26/74*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«ԲԿԳԿ-ԷԱՃԱՊՁԲ-26/74»*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ԲԿԳԿ-ԷԱՃԱՊՁԲ-26/74*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«ԲԿԳԿ-ԷԱՃԱՊՁԲ-26/74»*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ԲԱՐՁՐԱԳՈՒՅՆ ԿՐԹՈՒԹՅԱՆ և ԳԻՏՈՒԹՅԱՆ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Բազմականալային լազերային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Կոմպակտ և բազմաֆունկցիոնալ «բոլորը մեկում» (all-in-one) լազերային համակցիչ, որն ապահովում է մինչև չորս լազերային մոդուլների համակցված աշխատանք՝ մեկ մանրաթելային ելքով, յուրաքանչյուր լազերային գծի վրա մեկ օպտիկական մեկուսիչով (isolator) և հզորության մոտորիզացված կարգավորիչով (attenuator), որը թույլ է տալիս ղեկավարել յուրաքանչյուր լազերային գծի ելքային հզորությունը։ Համակարգը պետք է մատակարարվի տեղադրված երեք լազերային մոդուլներով (532 նմ, 633 նմ, 785 նմ), դրանց պարամետրերի կառավարման համար նախատեսված ծրագրային ապահովմամբ, հեռագործ կոնտրոլերով և սնուցման բլոկով:
Համակցիչը պետք է լինի հեշտությամբ ընդլայնվող (լրացուցիչ ընդլայման մոդուլների կիրառման միջոցով) և թույլ տա ինտեգրել յուրաքանչյուր ալիքի երկարության վրա մինչև 500 մՎտ հզորությամբ լազերային աղբյուրներ (փնջի լայնական մոդան՝ TEM00)՝ յուրաքանչյուր աղբյուրի ուղղակի մոդուլացման հնարավորությամբ (անալոգային, թվային կամ համակցված եղանակով):
Լազերային համակցիչը պետք է ունենա օպտիմալացված օպտիկական սխեմա՝ պարզեցված սպասարկում ապահովելու համար։ Լազերային աղբյուրներից յուրաքանչյուրը և ելքային պորտը պետք է հագեցած լինեն էլեկտրամեխանիկական փականով (ստանդարտ կոնֆիգուրացիայի դեպքում), որը թույլ է տալիս արգելափակել փունջը՝ առանց լազերն անջատելու: Նշյալ փականների կառավարումը պետք է հնարավոր լինի իրականացնել TTL-ազդանշանների կամ ծրագրային հրամանների միջոցով: Կոմպլեկտը նաև պետք է ներառի ծրագրային ապահովում՝ օգտագործողի համար հարմարավետ գրաֆիկական ինտերֆեյսով:
Լազերների տեխնիկական բնութագրերը
Առաջին լազերային աղբյուրի օպտիկական բնութագրերը (532 նմ)
Կենտրոնական ալիքի երկարություն՝ 532.3 նմ (±0.3 նմ)
Տեխնոլոգիա՝ DPSS SLM
Սպեկտրալ գծի լայնությունը (առավելագույնը)՝ « 1 ՄՀց
Ալիքի երկարության կայունություն 8 ժամվա ընթացքում՝ ±3°K ջերմաստիճանի դեպքում՝ ≤ 1 pm
Նոմինալ օպտիկական հզորություն (նվազագույնը)՝ առնվազն 85 մՎտ
Կառավարման ռեժիմ(ներ)՝ հզորության ավտոմատացված կառավարում
Օպտիկական մեկուսիչը և մոտորիզացված հզորության կարգավորիչը (ատտենուատորը) պիտի լինի ներառված
Հզորության կարգավորման տիրույթ՝ առնվազն 0.1%-ից 100% միջակայքում ղեկավարման հնարավորություն
Փնջի լայնական մոդա՝ TEM00
Փնջի լայնությունը (տիպական) 1/e²-ու վրա, ելքային ապերտուրայից 50 մմ հեռավորության վրա՝ ոչ ավելի քան 0.7 մմ (±0.1 մմ)
Փնջի տարամիտումը 1/e²-ու վրա, լրիվ անկյան դեպքում, հեռու դաշտում՝ ≤1.0 (±0.2) մռադ
Փնջի որակի գործակից (M²)՝ ≤ 1.1
Փնջի շրջանաձևություն հեռու դաշտում՝ ≥ 90 %
Բևեռացում՝ գծային, ուղղահայաց +/-5°
SMSR (լայնական մոդերի ճնշման գործակից)՝ » 70 դԲ
Արտաքին թվային մոդուլացում (ACC ռեժիմ)՝ TTL
Մոդուլացման շերտի լայնությունը՝ պետք է լինի առվազն DC-10 Հց (փականի էլեկտրոնիկայի համար)
Աճման/անկման (rise/fall) ժանամակը (առավելագույնը), 10-90%՝ 1 մվ -ից մինչև 3 մվ (փականի էլեկտրոնիկայի համար)
էքստինկցիայի խորությունը՝ անվերջ (infinite)
Երկրորդ լազերային աղբյուրի օպտիկական բնութագրերը (633 նմ)
Կենտրոնական ալիքի երկարություն՝ 633 նմ (±0.5 նմ)
Տեխնոլոգիա՝ լազերային դիոդ
Սպեկտրալ գծի լայնությունը (առավելագույնը)՝ « 100 ՄՀց
Ալիքի երկարության կայունություն 8 ժամվա ընթացքում՝ ±3°K ջերմաստիճանի դեպքում՝ ≤ 10 pm
Նոմինալ օպտիկական հզորություն (նվազագույնը)՝ առնվազն 28 մՎտ
Կառավարման ռեժիմ(ներ)` հոսանքի ավտոմատացված կառավարում (ACC)
Էլեկտրամեխանիկական փականը պետք է լինի ներառված
Մոդուլացման եղանակը՝ հզորության մոտորիզացված կարգավորիչով (MPA)
Հզորության կարգավորման տիրույթ՝ առնվազն 0.1%-ից 100% միջակայքում ղեկավարման հնարավորություն
Փնջի լայնական մոդա՝ TEM00
Փնջի որակի գործակից (M²)` ≤ 1.9
Փնջի լայնությունը (տիպական) 1/e²-ու վրա, ելքային ապերտուրայից 50 մմ հեռավորության վրա՝ ոչ ավելի քան 0.4 ± 0.2 մմ
Բևեռացում՝ գծային, ուղղահայաց +/-5°
Արտաքին թվային մոդուլացում (ACC ռեժիմ)՝ TTL
Մոդուլացման շերտի լայնությունը՝ պետք է լինի առվազն DC-10 Հց (փականի էլեկտրոնիկայի համար)
Աճման/անկման (rise/fall) ժանամակը (առավելագույնը), 10-90%՝ 1 մվ -ից մինչև 3 մվ (փականի էլեկտրոնիկայի համար)
էքստինկցիայի խորությունը՝ անվերջ (infinite)
Երրորդ լազերային աղբյուրի օպտիկական բնութագրերը (785 նմ)
Կենտրոնական ալիքի երկարություն՝ 785 նմ (±0.5  նմ)
Տեխնոլոգիա՝ լազերային դիոդ
Սպեկտրալ գծի լայնությունը (առավելագույնը)՝ « 100 ՄՀց
Ալիքի երկարության կայունություն 8 ժամվա ընթացքում՝ ±3°K ջերմաստիճանի դեպքում՝ ≤ 10 pm
Նոմինալ օպտիկական հզորություն (նվազագույնը)՝ առնվազն 250 մՎտ
Կառավարման ռեժիմ(ներ)` հոսանքի ավտոմատացված կառավարում (ACC)
Էլեկտրամեխանիկական փականը և օպտիկական մեկուսիչը պիտի լինեն ներառված
Մոդուլացման եղանակը՝ հզորության մոտորիզացված կարգավորիչով (MPA)
Հզորության կարգավորման տիրույթ՝ առնվազն 0.1%-ից 100% միջակայքում ղեկավարման հնարավորություն
Փնջի լայնական մոդա՝ TEM00
Փնջի լայնությունը (տիպական) 1/e²-ու վրա, ելքային ապերտուրայից 50 մմ հեռավորության վրա՝ ոչ ավելի քան 0.5 մմ (± 0.1 մմ)
Փնջի որակի գործակից (M²)` ≤ 1.25 
Բևեռացում՝ գծային, ուղղահայաց +/-5°
Արտաքին թվային մոդուլացում (ACC ռեժիմ)՝ TTL
Մոդուլացման շերտի լայնությունը՝ պետք է լինի առվազն DC-10 Հց (փականի էլեկտրոնիկայի համար)
Աճման/անկման (rise/fall) ժանամակը (առավելագույնը), 10-90%՝ 1 մվ -ից մինչև 3 մվ (փականի էլեկտրոնիկայի համար)
էքստինկցիայի խորությունը՝ անվերջ (infinite)
Ազդանշանի փոխանցման համակարգ (signal delivery system):
•	Ազդանշանի փոխանցումը պետք է իրականացվի բարձր արդյունավետությամբ բևեռացումը-պահպանող (PM) LMA (դատարկ միջուկով - hollow core) մանրաթելի միջոցով (FC/APC միակցիչով), որն արդյունավետորեն աշխատում է առնվազն 450-1000 նմ ալիքի երկարությունների տիրույթում:
•	Օպտիկական հզորությունը մանրաթելի ելքում պետք է լինի առնվազն.
o	50 մՎտ ինտեգրված մեկուսիչով 532 նմ լազերի համար,
o	15 մՎտ ինտեգրված մեկուսիչով 633 նմ լազերի համար,
o	110 մՎտ` ինտեգրված մեկուսիչով 785 նմ լազերի համար:
•	Բևեռացման էքստինկցիայի գործակիցը պետք է լինի 18 դԲ-ից ավելի։
•	Օպտիկական աղմուկը չպետք է գերազանցի 0.2%-ը:
•	Օպտիկական հզորության կայունությունը 8 ժամվա ընթացքում (մանրաթելային կապով ելքի դեպքում), ±3°K ջերմաստիճանի դեպքում, պետք է լինի պիկից պիկ (pk-to-pk) ± 2 % - ի սահմաններում 532 նմ լազերի և 633 նմ լազերի համար, իսկ 785 նմ լազերի համար` ± 5 % - ի սահմաններում:
Համակարգի տեխնիկական բնութագրերը
Ինտերֆեյսներ, պերիֆերիկ սարքեր և աշխատանքային միջավայր
•	Լազերային աղբյուրների տեղակայումը՝ ինտեգրված համակցիչի մեջ որպես մեկ միասնական մոդուլ, ներառյալ ամբողջ էլեկտրոնիկան:
•	CDRH հեռակառավարում՝ հեռակառավարման բլոկ անվտանգության բանալիով, կարգավիճակի LED ցուցիչներով, փնջի բլոկավորման կոճակով և առնվազն 1.5 մ երկարությամբ մալուխով:
Աշխատանքային միջավայր և սնուցում
•	Աշխատանքային ջերմաստիճան, չափված հենարան-սալի վրա՝  պետք է ընդգրկի առնվազն 15 - 35 °C տիրույթը
•	Ընդհանուր սպառվող հզորությունը՝ « 60 Վտ
•	Աշխատանքային վիճակի բերվելու  կամ տաքացման ժամանակը (warm-up time)` ոչ ավելի քան 30 րոպե
•	Գործարկման ժամանակը` առավելագույնը 10 րոպե
•	Հովացման մեթոդ` Կոնդուկտիվ (առանց հարկադրական օդային հովացման), պետք է լինի օպտիկական սեղանի վրա տեղադրելու հնարավորություն
•	Սնուցում` 100–240 Վ AC (արտաքին սնուցման բլոկ)։
Կոմունիկացիոն ինտերֆեյսներ՝
Համակարգը պետք է ներառի առնվազն՝
•	USB (×1), Ethernet (×1), վիրտուալ RS-232 (×1; ծրագրային ապահովումը ներառված է կոմպլեկտում)
•	Անալոգային ազդանշանի/TTL մուտքային պորտեր (մեկական յուրաքանչյուր լազերային աղբյուրի համար)
•	Փնջի բլոկավորման պորտ(×1)
•	I/O միակցիչ (×1)` DB-25; էլեկտրամեխանիկական փականների և այլ հնարավորությունների համար
Չափսերը (Ե × Լ × Բ)՝ ոչ ավելի քան 210 × 260 × 110 մմ³
Ծրագրային ապահովում և աջակցություն/սպասարկում
•	Մասնագիտացված ծրագրային ապահովում համակցիչի կառավարման համար` ամբողջական հասանելիությամբ,
•	Տեխնիկական սպասարկման գործիքները ներառված են կոմպլեկտում,
•	Թեստավորման զեկույցը և օգտագործողի ձեռնարկը ներառված են կոմպլեկտում:
Համապատասխանություն պահանջներին
CE մակնշում (համաձայն EN 60825-1) և համապատասխանություն FDA 21 CFR 1040.10/1040.11 պահանջներին:
Երաշխիք՝ առնվազն 12 ամիս։
Մասնակիցը պետք է առաջարկի գին DAP Երևան, ՀՀ (Incoterms 2020) պայմաններով: Վաճառողի կողմից կատարվելիք բոլոր վճարները (ծախսերը), այդ թվում` հարկերը, տուրքերը, փոխադրման, ապահովագրման ծախսերը, պարգևավճարները և ակնկալվող շահույթը պետք է ներառված լինեն առաջարկվող գնի մեջ՝ DAP Երևան, ՀՀ (Incoterms 2020) պայմաններով: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ֆիլտրերի կոմպլեկտ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ֆիլտրերի կոմպլեկտ նախատեսված ֆոտոլյումինեսցենտային և Ռաման սպեկտրոսկոպական համակարգերում կիրառությունների համար։ Կոմպլեկտը պետք է ներառի հետևյալ ֆիլտրերը՝ նշված տեխնիկական բնութագրերով և քանակներով։
1. Լազերային գծի մաքրման ֆիլտրեր
Այս դասի ֆիլտրերի ընդհանրական տեխնիկական բնութագիրը ներկայացված է ստորև՝ 
Տեսակը՝ շերտավոր օպտիկական ֆիլտր
Երաշխավորված նվազագույն շերտի լայնություն՝ երաշխավորված բացթողում միայն լազերի ալիքի երկարության վրա
Անկման անկյունը՝ հաշվարկված է 0° ± 2°-ի համար
Օպտիկական վնասման շեմը՝ ≥ 0.1 Ջ/սմ² 532 նմ ալիքի երկարության դեպքում (իմպուլսի տևողությունը՝ 10 նվ)
Տակդիրի տեսակը՝ ցածր ֆլուորեսցենտում ունեցող օպտիկական ապակի
Ընդհանուր հաստությունը՝ 3-ից 4 մմ միջակայքում (± 0.1 մմ ճշգրտությամբ)
Արտաքին տրամագիծը՝ 12.5 մմ (+0.0 / –0.1 մմ)
Օգտագործելի բացվածքը (ապերտուրա): ≥ 10 մմ
Մակերևույթի որակ՝ 60-40 (քերծվածք-խազ) կամ ավելի լավ
Անցնող ալիքային ճակատի սխալանքը՝  « λ / 4 RMS՝ λ = 633 նմ ալիքի երկարության դեպքում
Տակդիրի հաստությունը՝ ոչ ավելի քան 2 մմ
Համապատասխանություն ստանդարտներին՝ լիարժեք համապատասխանություն RoHS-ի պահանջներին, ինչպես նաև MIL-STD-810F և MIL-C-48497A ստանդարտներին։
Կոմպլեկտում ներառված են՝
•	Լազերային գծի մաքրման 532 նմ համար – քանակը՝ 1
Բացթողումը լազերի ալիքի երկարության վրա՝ Tabs » 90%
Բացթողման շերտի տիպական լայնություն՝ ոչ ավել քան 2.0 նմ, մինչև 4.0 նմ (առավելագույնը)
Բլոկավորման տիրույթները՝ պետք է առնվազն լինի ODabs » 5 447–527 նմ միջակայքում; ODabs » 6 489–524 նմ միջակայքում; ODabs » 6 540–585 նմ միջակայքում; ODabs » 5 537–699 նմ միջակայքում (OD — օպտիկական խտություն)
•	Լազերային գծի մաքրման 633 նմ համար – քանակը՝ 1
Բացթողումը լազերի ալիքի երկարության վրա՝ Tabs » 90% 632.8 նմ ալիքի երկարության դեպքում
Բացթողման շերտի տիպական լայնություն՝ ոչ ավել քան 2.4 նմ, մինչև 5.0 նմ (առավելագույնը)
Բլոկավորման տիրույթները՝ պետք է առնվազն լինի ODabs » 5 515 - 627 նմ միջակայքում; ODabs » 6 582-623 նմ միջակայքում; ODabs » 6 642-696 նմ միջակայքում; ODabs » 5 639-885 նմ միջակայքում (OD — օպտիկական խտություն)
•	Լազերային գծի մաքրման 785 նմ համար – քանակը՝ 1
Բացթողումը լազերի ալիքի երկարության վրա՝ Tabs » 90% 785 նմ ալիքի երկարության դեպքում
Բացթողման շերտի տիպական լայնություն՝ ոչ ավել քան 3.0 նմ, մինչև 6.0 նմ (առավելագույնը)
Բլոկավորման տիրույթները՝ պետք է առնվազն լինի ODabs » 5 612 - 777 նմ միջակայքում; ODabs » 6 722-773 նմ միջակայքում; ODabs » 6 797-864 նմ միջակայքում; ODabs » 5 793-1214 նմ միջակայքում (OD — օպտիկական խտություն)
2.	Լազերային դիքրոյիկ փնջի բաժանիչներ
Այս դասի ֆիլտրերի ընդհանրական տեխնիկական բնութագիրը ներկայացված է ստորև՝ 
Տեսակը՝ Notch փնջի բաժանիչ
Անկման անկյունը՝ հաշվարկված է 45° ± 1°-ի համար
Օպտիկական վնասման շեմը՝ ≥ 1 Ջ/սմ² 532 նմ երկարության դեպքում (իմպուլսի տևողությունը՝ 10 նվ)
Տակդիրի տեսակը՝ ցածր ֆլուորեսցենտում ունեցող օպտիկական ապակի
Անդրադարձած ալիքային ճակատի սխալանքը՝  « 6λ P-V RWE՝ λ = 632.8 նմ դեպքում
Լայնական չափսերը (Ե x Լ): 25.2 մմ x 35.6 մմ ± 0.1 մմ
Ֆիլտրի հաստությունը (առանց շրջանակի): 1.0-1.1 մմ միջակայքում (± 0.05 մմ ճշգրտությամբ)
Օգտագործելի բացվածքը (ապերտուրա): ≥ 80% (էլիպսաձեւ)
Մակերևույթի որակ՝ 60-40 (քերծվածք-խազ) կամ ավելի լավ
Տակդիրի հաստությունը՝ ոչ ավելի քան 1.1 մմ
Կոմպլեկտում ներառված են՝
•	Notch փնջի բաժանիչ 532 նմ համար – քանակը՝ 1
Անդրադարձում լազերի ալիքի երկարության վրա՝ պետք է լինի ավելի քան 98%՝ 532 նմ դեպքում
Բացթողնման տիրույթ՝  բացթողումը (Tavg) պետք է լինի » 90% առնվազն 350–507 նմ տիրույթում և » 90% առնվազն 570–1600 նմ տիրույթում
Notch գոտու լայնությունը՝ ոչ ավելի քան 60 նմ
•	Notch փնջի բաժանիչ 633 նմ համար – քանակը՝ 1
Անդրադարձում լազերի ալիքի երկարության վրա՝ պետք է լինի ավելի քան 98%՝ 632.8 նմ դեպքում
Բացթողնման տիրույթ՝  բացթողումը (Tavg) պետք է լինի » 90% առնվազն 350–603 նմ տիրույթում և » 90% առնվազն 680–1600 նմ տիրույթում
Notch գոտու լայնությունը՝ ոչ ավելի քան 72 նմ
•	Notch փնջի բաժանիչ 785 նմ համար – քանակը՝ 1
Անդրադարձում լազերի ալիքի երկարության վրա՝ պետք է լինի ավելի քան 98%՝ 785 նմ դեպքում
Բացթողնման տիրույթ՝  բացթողումը (Tavg) պետք է լինի » 90% առնվազն 350–740 նմ տիրույթում և » 90% առնվազն 845–1600 նմ տիրույթում
Notch գոտու լայնությունը՝ ոչ ավելի քան 90 նմ
3.	Եզրային long-pass ֆիլտրեր 
Այս դասի ֆիլտրերի ընդհանրական տեխնիկական բնութագիրը ներկայացված է ստորև՝ 
Տեսակը՝ longpass, սուր եզրով (steep/ultra steep) օպտիկական ֆիլտր
Անկման անկյունը՝ հաշվարկված է 0° ± 2°-ի համար
Օպտիկական վնասման շեմը՝ ≥ 1 Ջ/սմ² 532 նմ երկարության դեպքում (իմպուլսի տևողությունը՝ 10 նվ)
Լայնական չափսերը (տրամագիծ): 25 մմ (+0.0 / –0.1 մմ)
Տակդիրի տեսակը՝ ցածր ֆլուորեսցենտում ունեցող օպտիկական ապակի
Ընդհանուր հաստությունը՝ 3-ից 4 մմ միջակայքում (± 0.1 մմ ճշգրտությամբ)
Օգտագործելի բացվածքը (ապերտուրա): ≥ 22 մմ
Մակերևույթի որակ՝ 60-40 (քերծվածք-խազ) կամ ավելի լավ
Տակդիրի հաստությունը՝ ոչ ավելի քան 2 մմ
Կոմպլեկտում ներառված են՝
•	Եզրային LP ֆիլտր 532 նմ-ի համար (ultra-steep) – քանակը՝ 1
Բացթողման շերտը՝ բացթողումը Tavg  պետք է լինի » 93% առնվազն 536–1200 նմ միջակայքում
Եզրային ալիքի երկարություն՝ ոչ ավելի քան 533.3 նմ
Բլոկավորման տիրույթ՝ օպտիկական խտությունը պետք է լինի առնվազն ODabs » 6 532 նմ-ի համար
Եզրի սրություն (edge steepness)` ոչ ավելի քան 0.2%
Եզրի սրություն (սմ⁻¹)՝ ոչ ավելի քան 38 սմ⁻¹
Անցման շերտի լայնություն (transition width) (սմ⁻¹)՝ ոչ ավելի քան 90 սմ⁻¹
•	Եզրային LP ֆիլտր 633 նմ-ի համար (ultra-steep) – քանակը՝ 1
Բացթողման շերտը՝ բացթողումը Tavg  պետք է լինի » 93% առնվազն 637–1427 նմ միջակայքում
Եզրային ալիքի երկարություն՝ ոչ ավելի քան 634.5 նմ
Բլոկավորման տիրույթ՝ օպտիկական խտությունը պետք է լինի առնվազն ODabs » 6 632.8 նմ-ի համար
Եզրի սրություն (edge steepness)` ոչ ավելի քան 0.2%
Եզրի սրություն (սմ⁻¹)՝ ոչ ավելի քան 32 սմ⁻¹
Անցման շերտի լայնություն (transition width) (սմ⁻¹)՝ ոչ ավելի քան 80 սմ⁻¹
•	Եզրային LP ֆիլտր 785 նմ-ի համար (ultra-steep) – քանակը՝ 1
Բացթողման շերտը՝ բացթողումը Tavg  պետք է լինի » 93% առնվազն 791–1770 նմ միջակայքում
Եզրային ալիքի երկարություն՝ ոչ ավելի քան 786.7 նմ
Բլոկավորման տիրույթ՝ օպտիկական խտությունը պետք է լինի առնվազն ODabs » 6 785 նմ-ի համար
Եզրի սրություն (edge steepness)` ոչ ավելի քան 0.2%
Եզրի սրություն (սմ⁻¹)՝ ոչ ավելի քան 26 սմ⁻¹
Անցման շերտի լայնություն (transition width) (սմ⁻¹)՝ ոչ ավելի քան 65 սմ⁻¹
•	Եզրային LP ֆիլտր 532 նմ-ի համար (steep) – քանակը՝ 1
Բացթողման շերտը՝ բացթողումը Tavg  պետք է լինի » 93% առնվազն 539–1200 նմ միջակայքում
Եզրային ալիքի երկարություն՝ ոչ ավելի քան 536.5 նմ
Բլոկավորման տիրույթ՝ օպտիկական խտությունը պետք է լինի առնվազն ODabs » 6 532 նմ-ի համար
Եզրի սրություն (edge steepness)` ոչ ավելի քան 0.5%
Եզրի սրություն (սմ⁻¹)՝ ոչ ավելի քան 94 սմ⁻¹
Անցման շերտի լայնություն (transition width) (սմ⁻¹)՝ ոչ ավելի քան 187 սմ⁻¹
•	Եզրային LP ֆիլտր 633 նմ-ի համար (steep) – քանակը՝ 1
Բացթողման շերտը՝ բացթողումը Tavg  պետք է լինի » 93% առնվազն 641–1427 նմ միջակայքում
Եզրային ալիքի երկարություն՝ ոչ ավելի քան 637.9 նմ
Բլոկավորման տիրույթ՝ օպտիկական խտությունը պետք է լինի առնվազն ODabs » 6 632.8 նմ-ի համար
Եզրի սրություն (edge steepness)` ոչ ավելի քան 0.5%
Եզրի սրություն (սմ⁻¹)՝ ոչ ավելի քան 79 սմ⁻¹
Անցման շերտի լայնություն (transition width) (սմ⁻¹)՝ ոչ ավելի քան 160 սմ⁻¹
•	Եզրային LP ֆիլտր 785 նմ-ի համար (steep) – քանակը՝ 1
Բացթողման շերտը՝ բացթողումը Tavg  պետք է լինի » 93% առնվազն 796–1770 նմ միջակայքում
Եզրային ալիքի երկարություն՝ ոչ ավելի քան 791.8 նմ
Բլոկավորման տիրույթ՝ օպտիկական խտությունը պետք է լինի առնվազն ODabs » 6 785 նմ-ի համար
Եզրի սրություն (edge steepness)` ոչ ավելի քան 0.5%
Եզրի սրություն (սմ⁻¹)՝ ոչ ավելի քան 64 սմ⁻¹
Անցման շերտի լայնություն (transition width) (սմ⁻¹)՝ ոչ ավելի քան 130 սմ⁻¹
4.	Փնջի բաժանիչ վիզուալիզացման համակարգի համար – քանակը՝ 1
Անդրադարձման շերտ՝ Rabs » 94% առնվազն 439–457 նմ տիրույթում
Անդրադարձումը 350–430 նմ տիրույթում՝ միջին արժեքը » 90%
Բացթողման շերտ՝ Tavg » 93% առնվազն 467–1200 նմ տիրույթում
Անկման անկյունը՝ 45°՝ 0.35%/աստիճան շեղումով (40–50° միջակայքում)
Օպտիկական վնասման շեմը՝ ≥ 1 Ջ/սմ² 532 նմ երկարության դեպքում (իմպուլսի տևողությունը՝ 10 նվ)
Տակդիրի տեսակը՝ ցածր ֆլուորեսցենտում ունեցող օպտիկական ապակի
Անդրադարձած ալիքային ճակատի սխալանքը՝  « 1λ P-V RWE՝ λ = 632.8 նմ ալիքի երկարության դեպքում
Լայնական չափսերը (Ե x Լ)՝ 25.2 մմ x 35.6 մմ ± 0.1 մմ
Ֆիլտրի հաստությունը (առանց շրջանակի)՝ 1.0-1.1 մմ միջակայքում (± 0.05 մմ ճշգրտությամբ)
Օգտագործելի բացվածքը (ապերտուրա)՝ ≥ 80% (էլիպսաձեւ)
Մակերևույթի որակ՝ 60-40 (քերծվածք-խազ) կամ ավելի լավ
Տակդիրի հաստությունը՝ ոչ ավելի քան 1.1 մմ
5.	Կարճ թողանցման շերտով ֆիլտր վիզուալիզացման համակարգի համար – քանակը՝ 1
Եզրային ալիքի երկարություն` 835 նմ
Բլոկավորման շերտ՝ ODavg » 5 առնվազն 842–1000 նմ տիրույթում
Բացթողման շերտ՝ Tavg » 95% առնվազն 485–830 նմ տիրույթում
Անկման անկյունը՝ 0° ± 5°
Տակդիրի տեսակը՝ ցածր ֆլուորեսցենտում ունեցող օպտիկական ապակի
Լայնական չափսերը (տրամագիծը)՝ 25 մմ (+0.0 / –0.1 մմ)
Ընդհանուր հաստությունը՝ 3-ից 4 մմ միջակայքում (± 0.1 մմ ճշգրտությամբ)
Օգտագործելի բացվածքը (ապերտուրա)՝ ≥ 22 մմ
Մակերևույթի որակ՝ 60-40 (քերծվածք-խազ) կամ ավելի լավ
Տակդիրի հաստությունը՝ ոչ ավելի քան 2 մմ
Արտադրողը պետք է ունենա ISO 9001:2015 սերտիֆիկացում։ Ֆիլտրերը պետք է ունենան ապացուցված հուսալիություն, իսկ արտադրողը տարբեր խմբաքանակների համար պետք է ապահովի բարձր վերարտադրելիություն։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ՈՒՄ-ՄԻԿ ցածր լուսավորության դետեկտման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Չերնի-Թըրների (Czerny–Turner) օպտիկական դիզայնով պատկերման սպեկտրոգրաֆ, զուգորդված շատ ցածր մթնային հոսանք և բարձր քվանտային էֆեկտիվություն ունեցող համատեղելի CCD տեսախցիկի հետ։ Համակարգը պիտի լինի հարմարեցված բարդ սպեկտրոսկոպական կիրառությունների համար, ինչպիսիք են, օրինակ՝ ցածր լուսավորվածության պայմաններում ուլտրամանուշակագույն/մոտ ինֆրակարմիր (UV/NIR) տիրույթի ֆոտոլյումինեսցենտումը կամ Ռաման սպեկտրոսկոպիան։
Պատկերման սպեկտրոգրաֆի օպտիկական դիզայնը պետք է լինի օպտիմալացված՝ ապահովելու համար բարձր կատարողականություն բազմագծային (multi-track) սպեկտրոսկոպիայի համար։ Համակարգը պետք է մատակարարվի նախապես ճշտադրված և չափաբերված տեսախցիկ /սպեկտրոգրաֆ դետեկտորային մոդուլով, որը հեշտությամբ ինտեգրելի է այլ փորձարարական համակարգերի հետ։ 
Պետք է ներառի մասնագիտացված սպեկտրոսկոպիայի համար նախատեսված ծրագրային ապահովում, որը պետք է ապահովի ինտուիտիվ և ինտերակտիվ հարթակ՝ դետեկտորի և սպեկտրոգրաֆի իրական ժամանակում միաժամանակյա ղեկավարման համար։
Համակարգը պետք է ներառի հետևյալ ապրանքները՝ նշված տեխնիկական բնութագրերով և քանակով։
1.	Պատկերման սպեկտրոգրաֆի բազային բլոկ – քանակը՝ 1
•	Ապերտուրա՝ F/6.5
•	Կիզակետային հեռավորություն (մմ)՝ 500 մմ
•	Մեկ ճեղքային պորտ (slit port), ձեռքով կառավարվող
•	Մեկ ելքային պորտ CCD-ի համար
•	Մեխանիկական սկանավորման միջակայք (նմ)՝ ոչ պակաս, քան 0–1200 նմ
•	Ֆոկալ հարթության չափերը (մմ, Լ × Բ)՝ առնվազն 30 × 14
•	Հակադարձ գծային դիսպերսիա (նմ/մմ, նոմինալ)՝ ոչ ավելի քան 1.7 նմ/մմ 
•	Ալիքի երկարության ճշգրտություն՝ ավելի լավ, քան +/- 0.2 նմ
•	Ալիքի երկարության վերարտադրելիություն՝ ավելի լավ, քան ±0.05 նմ 
•	Հասանելի սպեկտրալ լուծաչափ (նմ) (CCD-ով)՝ 0.05 նմ կամ ավելի լավ
•	Կողմնակի «պարազիտային» (stray) լույս
FVB (լրիվ վերտիկալ բինավորում (binning)) (10 նմ լազերից)՝  2.6 x 10-5 կամ ավելի լավ
•	Դիֆրակտային ցանցերի ռեվոլվեր (turret)՝ Փոխարինովի	դիֆրակտային ցանցերի ռեվոլվեր՝ երեք ցանցերով 
Մոտորիզացված ռեվոլվերային համակարգ՝ երեք նախապես տեղադրված ցանցերով՝ ավտոմատ ընտրության և օգտագործման համար
Ցանցերի չափերը՝ ստանդարտ, 68մմ x 68մմ
•	Աստիգմատիզմի շտկումը՝ օպտիմիզացված տորոիդային օպտիկա՝ բարձր խտության բազմագծային սպեկտրոսկոպիայի համար
•	Ստանդարտ Al + MgF2 ծածկույթ օպտիկական բաղադրիչների համար
•	Համակարգչային միացում՝ USB 2.0
•	Խոշորացում (ուղղահայաց ուղղությամբ CCD-ի կենտրոնում)՝ 1
•	Փականի բնութագրերը՝ 
Կրկնման առավելագույն հաճախություն՝ առնվազն 2 Հց
Նվազագույն բացման/փակման ժամանակ՝ 15 մվ կամ ավելի լավ
Շահագործման նվազագույն ժամկետ՝ ավելի քան 100 հազար ցիկլ
Ղեկավարումը՝ միակցիչ BNC Female, 50 Ω
•	Քաշը՝ ոչ ավելի քան 30 կգ
•	Չափերը (Ե х Լ х Բ, մմ3)՝ ոչ ավելի քան 600 x 350 x 250 մմ3
2.	Հետին լուսավորմամբ (back-illuminated) CCD-տեսախցիկ – քանակը՝ 1
•	Ամբողջովին համատեղելի վերևում նկարագրված պատկերման սպեկտրոգրաֆի հետ
•	Սենսորի տեխնոլոգիան՝ CCD ցածր մթնային հոսանքով
(low dark current), deep-depletion, anti-fringing հնարավորությամբ
Ապահովում է մինչև 95 % քվանտային էֆեկտիվություն մոտ ինֆրակարմիր տիրույթում, իսկ մթնային հոսանքի բնութագրերը մինչև 10 անգամ ավելի լավն են, քան ստադարտ CCD deep-depletion NIMO սենսորների դեպքում։
•	Սենսորի մատրիցը (sensor array)՝ առնվազն 2000 x 256
•	Պիքսելների չափսը՝ ոչ ավելի, քան 15 մկմ
•	Պատկերման տարածքը (imaging area)՝ առնվազն 30 × 3.8 մմ, 100% լցվածությամբ
•	Համակարգի պատուհանի տիպը՝ քվարցապակե (fused silica) պատուհան, սեպաձև (wedge) (AR-ծածկույթ երկու մակերեսներին, օպտիմիզացված 900 նմ ալիքի երկարության վրա)
•	Պիկային QE՝ » 95%, NIR տիրույթում
•	Քվանտային էֆեկտիվություն՝ պետք է գերազանցի 60%-ը 500-950 նմ սպեկտրալ տիրույթում
•	Oպտիկական ինտերֆերենցային աղավաղումների ցածր մակարդակ (low optical fringing)՝ հասանելի է հատուկ ճնշման տեխնոլոգիայի միջոցով
•	Թվայնացման արագություն (digitization)՝ առնվազն 33, 50 և 100 կՀց հաճախություններ
•	Վերտիկալ շեղման արագություն՝ 32, 64 մկվ/շարք կամ ավելի լավ
•	Ընթերցման աղմուկ (ամենացածր արագության դեպքում)՝ 4 e⁻ rms կամ ավելի լավ
•	Ընթերցման աղմուկ (ամենաբարձր արագության դեպքում)՝ 5 e⁻ rms կամ ավելի լավ
•	Մեկ վայրկյանում առավելագույն սպեկտրների քանակ (FVB)՝ առնվազն 30
•	Նվազագույն ջերմաստիճան (օդային սառեցում)՝ առնվազն  –80 °C (deep cooling)
Այսպիսի սառեցումը կարևոր է մթնային հոսանքների հայտնաբերման սահմանի վերացման համար;  առանց LN2-ի կիրառման հետ ասոցացվող անհարմարությունների սառեցման հնարավորություն
•	Մթնային հոսանք (e/պիքսել/վրկ) նվազագույն ջերմաստիճանի դեպքում՝ 0.0006 կամ ավելի լավ
•	Պիքսելի տարողությունը (pixel well depth)՝ 150 000 e⁻ կամ ավելի
•	Ընթերցման ռեգիստրի տարողությունը (well capacity)՝ 300 000 e⁻ կամ ավելի
•	Արձագանքի ոչ գծայնություն՝ « 1% 
•	Թվայնացում (digitization)՝ 16 բիթ
•	Տվյալների փոխանցման ինտերֆեյս՝ USB 2.0
•	TTL / միակցիչներ՝ SMB միակցիչ SMB–BNC մալուխով,
Fire (ելք), արտաքին տրիգերային ղեկավարում (մուտք), փական (ելք) 
•	Տեսախցիկի հետևի վահանակի վրա մալուխի համար նվազագույն ազատ տարածք՝ ոչ պակաս, քան 90 մմ 
•	Աշխատանքային ջերմաստիճան՝ պետք է ընդգրկի առնվազն 0 ºC-ից մինչև +30 ºC միջակայքը
•	Չափսեր՝ ոչ ավելի քան 170 x 120 x 90 մմ (ԵхԼхԲ) 
•	Քաշը՝ ոչ ավելի քան 3 կգ
•	Ծրագրային ապահովումը (GUI)՝ հասանելի, 32 և 64-բիթանոց Windows (8.1, 10 и 11)-ի համար
3.	Դիֆրակտային ցանցեր
Դիֆրակտային ցանց 300 գիծ/մմ, blaze 500 նմ – քանակը՝ 1
•	գծեր/մմ՝ 300 
•	Blaze՝ 500 նմ
•	Աշխատանքային տիրույթը (էֆեկտիվությունը » 20%)՝ առնվազն 275 - 900 նմ
•	Նոմինալ դիսպերսիա (նմ/մմ): 6.5 կամ ավելի լավ
•	Բացթողման շերտը (նմ)՝ ավելի քան 175 նմ
•	Հասանելի լուծաչափ (նմ)՝ 0.3 նմ կամ ավելի լավ
•	Պիկային էֆեկտիվություն (%): 80 կամ ավելի լավ
Դիֆրակտային ցանց 600 գիծ/մմ, blaze 500 նմ – քանակը՝ 1
•	գծեր/մմ:  600 
•	Blaze: 500 նմ
•	Աշխատանքային տիրույթը (էֆեկտիվությունը » 20%)՝ առնվազն 300 – 1000 նմ
•	Նոմինալ դիսպերսիա (նմ/մմ)՝ 3.2 կամ ավելի լավ
•	Բացթողման շերտը (նմ)՝ ավելի քան 85 նմ
•	Հասանելի լուծաչափ (նմ)՝ 0.15 նմ կամ ավելի լավ
•	Պիկային էֆեկտիվություն (%)՝ 70 կամ ավելի լավ
Հոլոգրաֆիկ դիֆրակտային ցանց 1800 գիծ/մմ, 450 նմ blaze – քանակը՝ 1
•	գծեր/մմ՝ 1800
•	Blaze՝ 450 նմ
•	Աշխատանքային տիրույթը (էֆեկտիվությունը » 20%)՝ առնվազն 300 – 900 նմ
•	Նոմինալ դիսպերսիա (նմ/մմ)՝  1 կամ ավելի լավ
•	Բացթողման շերտը (նմ)՝ ավելի քան 25 նմ
•	Հասանելի լուծաչափ (նմ)՝ 0.08 նմ կամ ավելի լավ
•	Պիկային էֆեկտիվություն (%)՝ 55 կամ ավելի լավ
4.	Ամրակցման կցաշուրթ դետեկտորների համար – քանակը՝  1 
•	Ամրակցման կցաշուրթների կոմպլեկտ 10 մմ խորությամբ կիզակետային հարթություն ունեցող դետեկտորի համար։ 
•	Նախատեսված դետեկտորների համար համատեղելի վերևում նկարագրված CCD-տեսախցիկի և սպեկտրոգրաֆի հետ։
5.	Օպտիկամանրաթելային X-Y ադապտեր SMA-Ferrule, ճեղքային մուտքով --  քանակը՝ 1
•	Բարձր ճշգրտության X-Y դիրքարար՝  ճեղքային մուտքով մանրաթելի համար, ապահովում է SMA-ferrule մանրաթելերի ճշգրիտ տեղադրում
•	Մանրաթելերի X-Y ուղղակի միակցիչ, համատեղելի վերևում նկարագրված սպեկտրոգրաֆի և ներքևում նկարագրված մանրաթելի հետ 
•	Նախատեսված մանրաթել-սպեկտրոգրաֆ կայուն և վերարտադրելի միացման համար։
6.	Մենուղղորդված (1-way fiber) մանրաթել VIS/NIR, SMA-ferrule – քանակը՝ 1
•	Համատեղելի վերևում նկարագրված X-Y դիրքարարի և սպեկտրոգրաֆի հետ
•	Պաշտպանված արտաքին պատյան և ուժեղացված միակցիչներ
•	Թվային ապերտուրա՝ 0.22
•	Մենուղղորդված (1-way)
•	Մանրաթելի միջուկի տրամագիծ՝ առնվազն 200 մկմ
•	Օպտիմիզացված VIS–NIR տիրույթի համար (LOH)
•	Մանրաթելային միջուկների քանակը մեկ ուղղությամբ (fiber cores per leg)՝  առնվազն 19
•	Մանրաթելի ճեղքի բարձրությունը (մմ)՝ առնվազն 4.6 մմ
•	Առանձին կանալի բարձրությունը (մմ)՝ առնվազն 4.6 մմ:
7.	Ծրագրային ապահովում մոդուլային սպեկտրոսկոպիայի համար – քանակը՝ 1
•	Հնարավորություն է տալիս արագորեն համալարել փորձը, հավաքել և մշակել տվյալները՝ օգտագործողի համար հարմար եղանակով։
•	Սպեկտրոգրաֆի և տեսախցիկի կառավարում մեկ փաթեթի կիրառման միջոցով
•	Տվյալների արտահանման տարատեսակ ձևաչափեր՝ SIF, GRAMS, ASCII XY, FITS
•	Փորձերի ավտոմատացման հնարավորություն ծրագրային հրամանների միջոցով 
•	Տվյալների ճկուն ցուցադրության հնարավորություն՝  2D, 3D, համադրված ձևերով
•	Սպեկտրալ գծերի ավտոմատ նույնականացում 
Համապատասխանություն պահանջներին` պետք է ներկայացվի CE մակնշում CCD-տեսախցիկի և պատկերման սպեկտրոգրաֆի համար։
Երաշխիք՝ 1 տարի սկսած առաքման օրվանից
Մասնակիցը պետք է առաջարկի գին DAP Երևան, ՀՀ (Incoterms 2020) պայմաններով: Վաճառողի կողմից կատարվելիք բոլոր վճարները (ծախսերը), այդ թվում` հարկերը, տուրքերը, փոխադրման, ապահովագրման ծախսերը, պարգևավճարները և ակնկալվող շահույթը պետք է ներառված լինեն առաջարկվող գնի մեջ՝ DAP Երևան, ՀՀ (Incoterms 2020) պայմաններով: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պետական համալսարան» հիմնադրամ, 0025,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135 օրացուցային օրվա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պետական համալսարան» հիմնադրամ, 0025,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45 օրացուցային օրվա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պետական համալսարան» հիմնադրամ, 0025,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135 օրացուցային օրվա  ընթացքում, բացառությամբ այն դեպքերի, երբ ապրանքի մատակարարը համաձայն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