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D6B" w:rsidRPr="00AB1E19" w:rsidRDefault="00735D6B" w:rsidP="00735D6B">
      <w:pPr>
        <w:jc w:val="center"/>
        <w:rPr>
          <w:rFonts w:ascii="Sylfaen" w:hAnsi="Sylfaen" w:cs="Arial"/>
          <w:b/>
          <w:szCs w:val="24"/>
          <w:lang w:val="hy-AM"/>
        </w:rPr>
      </w:pPr>
      <w:r w:rsidRPr="00AB1E19">
        <w:rPr>
          <w:rFonts w:ascii="Sylfaen" w:hAnsi="Sylfaen" w:cs="Arial"/>
          <w:b/>
          <w:szCs w:val="24"/>
          <w:lang w:val="hy-AM"/>
        </w:rPr>
        <w:t xml:space="preserve">ՏԵԽՆԻԿԱԿԱՆ ԲՆՈՒԹԱԳԻՐ </w:t>
      </w:r>
      <w:bookmarkStart w:id="0" w:name="_GoBack"/>
      <w:bookmarkEnd w:id="0"/>
    </w:p>
    <w:tbl>
      <w:tblPr>
        <w:tblW w:w="11484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3118"/>
        <w:gridCol w:w="992"/>
        <w:gridCol w:w="1134"/>
        <w:gridCol w:w="1134"/>
        <w:gridCol w:w="1986"/>
      </w:tblGrid>
      <w:tr w:rsidR="00735D6B" w:rsidRPr="00AB1E19" w:rsidTr="00735D6B">
        <w:trPr>
          <w:trHeight w:val="268"/>
        </w:trPr>
        <w:tc>
          <w:tcPr>
            <w:tcW w:w="11484" w:type="dxa"/>
            <w:gridSpan w:val="7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Cs w:val="24"/>
              </w:rPr>
            </w:pPr>
            <w:proofErr w:type="spellStart"/>
            <w:r w:rsidRPr="00AB1E19">
              <w:rPr>
                <w:rFonts w:ascii="Sylfaen" w:hAnsi="Sylfaen" w:cs="Arial"/>
                <w:sz w:val="20"/>
                <w:szCs w:val="24"/>
              </w:rPr>
              <w:t>Ապրանքներ</w:t>
            </w:r>
            <w:proofErr w:type="spellEnd"/>
          </w:p>
        </w:tc>
      </w:tr>
      <w:tr w:rsidR="00735D6B" w:rsidRPr="00AB1E19" w:rsidTr="00735D6B">
        <w:trPr>
          <w:trHeight w:val="504"/>
        </w:trPr>
        <w:tc>
          <w:tcPr>
            <w:tcW w:w="1560" w:type="dxa"/>
            <w:vMerge w:val="restart"/>
            <w:vAlign w:val="center"/>
          </w:tcPr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24"/>
              </w:rPr>
            </w:pPr>
            <w:r w:rsidRPr="00AB1E19">
              <w:rPr>
                <w:rFonts w:ascii="Sylfaen" w:hAnsi="Sylfaen" w:cs="Arial"/>
                <w:sz w:val="18"/>
                <w:szCs w:val="24"/>
                <w:lang w:val="hy-AM"/>
              </w:rPr>
              <w:t>հրավերով</w:t>
            </w:r>
            <w:r w:rsidRPr="00AB1E19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Pr="00AB1E19">
              <w:rPr>
                <w:rFonts w:ascii="Sylfaen" w:hAnsi="Sylfaen" w:cs="Arial"/>
                <w:sz w:val="18"/>
                <w:szCs w:val="24"/>
              </w:rPr>
              <w:t>նախատեսված</w:t>
            </w:r>
            <w:proofErr w:type="spellEnd"/>
            <w:r w:rsidRPr="00AB1E19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Pr="00AB1E19">
              <w:rPr>
                <w:rFonts w:ascii="Sylfaen" w:hAnsi="Sylfaen" w:cs="Arial"/>
                <w:sz w:val="18"/>
                <w:szCs w:val="24"/>
              </w:rPr>
              <w:t>չափաբաժնի</w:t>
            </w:r>
            <w:proofErr w:type="spellEnd"/>
            <w:r w:rsidRPr="00AB1E19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Pr="00AB1E19">
              <w:rPr>
                <w:rFonts w:ascii="Sylfaen" w:hAnsi="Sylfaen" w:cs="Arial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  <w:lang w:val="ru-RU"/>
              </w:rPr>
            </w:pPr>
            <w:proofErr w:type="spellStart"/>
            <w:r w:rsidRPr="00AB1E19">
              <w:rPr>
                <w:rFonts w:ascii="Sylfaen" w:hAnsi="Sylfaen" w:cs="Arial"/>
                <w:sz w:val="18"/>
                <w:szCs w:val="24"/>
                <w:lang w:val="ru-RU"/>
              </w:rPr>
              <w:t>անվանում</w:t>
            </w:r>
            <w:proofErr w:type="spellEnd"/>
          </w:p>
        </w:tc>
        <w:tc>
          <w:tcPr>
            <w:tcW w:w="3118" w:type="dxa"/>
            <w:vMerge w:val="restart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</w:rPr>
            </w:pPr>
            <w:proofErr w:type="spellStart"/>
            <w:r w:rsidRPr="00AB1E19">
              <w:rPr>
                <w:rFonts w:ascii="Sylfaen" w:hAnsi="Sylfaen" w:cs="Arial"/>
                <w:sz w:val="18"/>
                <w:szCs w:val="24"/>
              </w:rPr>
              <w:t>տեխնիկական</w:t>
            </w:r>
            <w:proofErr w:type="spellEnd"/>
            <w:r w:rsidRPr="00AB1E19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Pr="00AB1E19">
              <w:rPr>
                <w:rFonts w:ascii="Sylfaen" w:hAnsi="Sylfaen" w:cs="Arial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</w:rPr>
            </w:pPr>
            <w:proofErr w:type="spellStart"/>
            <w:r w:rsidRPr="00AB1E19">
              <w:rPr>
                <w:rFonts w:ascii="Sylfaen" w:hAnsi="Sylfaen" w:cs="Arial"/>
                <w:sz w:val="18"/>
                <w:szCs w:val="24"/>
              </w:rPr>
              <w:t>չափման</w:t>
            </w:r>
            <w:proofErr w:type="spellEnd"/>
            <w:r w:rsidRPr="00AB1E19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Pr="00AB1E19">
              <w:rPr>
                <w:rFonts w:ascii="Sylfaen" w:hAnsi="Sylfaen" w:cs="Arial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</w:rPr>
            </w:pPr>
            <w:proofErr w:type="spellStart"/>
            <w:r w:rsidRPr="00AB1E19">
              <w:rPr>
                <w:rFonts w:ascii="Sylfaen" w:hAnsi="Sylfaen" w:cs="Arial"/>
                <w:sz w:val="18"/>
                <w:szCs w:val="24"/>
              </w:rPr>
              <w:t>ընդհանուր</w:t>
            </w:r>
            <w:proofErr w:type="spellEnd"/>
            <w:r w:rsidRPr="00AB1E19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Pr="00AB1E19">
              <w:rPr>
                <w:rFonts w:ascii="Sylfaen" w:hAnsi="Sylfaen" w:cs="Arial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3120" w:type="dxa"/>
            <w:gridSpan w:val="2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  <w:lang w:val="ru-RU"/>
              </w:rPr>
            </w:pPr>
            <w:proofErr w:type="spellStart"/>
            <w:r w:rsidRPr="00AB1E19">
              <w:rPr>
                <w:rFonts w:ascii="Sylfaen" w:hAnsi="Sylfaen" w:cs="Arial"/>
                <w:sz w:val="18"/>
                <w:szCs w:val="24"/>
                <w:lang w:val="ru-RU"/>
              </w:rPr>
              <w:t>մատակարարման</w:t>
            </w:r>
            <w:proofErr w:type="spellEnd"/>
          </w:p>
        </w:tc>
      </w:tr>
      <w:tr w:rsidR="00735D6B" w:rsidRPr="00AB1E19" w:rsidTr="00735D6B">
        <w:trPr>
          <w:trHeight w:val="427"/>
        </w:trPr>
        <w:tc>
          <w:tcPr>
            <w:tcW w:w="1560" w:type="dxa"/>
            <w:vMerge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24"/>
              </w:rPr>
            </w:pPr>
            <w:proofErr w:type="spellStart"/>
            <w:r w:rsidRPr="00AB1E19">
              <w:rPr>
                <w:rFonts w:ascii="Sylfaen" w:hAnsi="Sylfaen" w:cs="Arial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986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</w:rPr>
            </w:pPr>
            <w:proofErr w:type="spellStart"/>
            <w:r w:rsidRPr="00AB1E19">
              <w:rPr>
                <w:rFonts w:ascii="Sylfaen" w:hAnsi="Sylfaen" w:cs="Arial"/>
                <w:sz w:val="18"/>
                <w:szCs w:val="24"/>
              </w:rPr>
              <w:t>Ժամկետը</w:t>
            </w:r>
            <w:proofErr w:type="spellEnd"/>
            <w:r w:rsidRPr="00AB1E19">
              <w:rPr>
                <w:rFonts w:ascii="Sylfaen" w:hAnsi="Sylfaen"/>
                <w:sz w:val="18"/>
                <w:szCs w:val="24"/>
              </w:rPr>
              <w:t>**</w:t>
            </w:r>
          </w:p>
        </w:tc>
      </w:tr>
      <w:tr w:rsidR="00735D6B" w:rsidRPr="00AE55D4" w:rsidTr="00735D6B">
        <w:trPr>
          <w:trHeight w:val="1223"/>
        </w:trPr>
        <w:tc>
          <w:tcPr>
            <w:tcW w:w="1560" w:type="dxa"/>
            <w:vAlign w:val="center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1"/>
              </w:numPr>
              <w:ind w:left="736" w:right="-252" w:hanging="267"/>
              <w:rPr>
                <w:rFonts w:ascii="Sylfaen" w:hAnsi="Sylfaen"/>
                <w:color w:val="262626" w:themeColor="text1" w:themeTint="D9"/>
                <w:sz w:val="16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Ցլի ալբումին</w:t>
            </w:r>
          </w:p>
        </w:tc>
        <w:tc>
          <w:tcPr>
            <w:tcW w:w="3118" w:type="dxa"/>
          </w:tcPr>
          <w:p w:rsidR="00735D6B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Բյուրեղական (փոշի), քիմիապես մաքուր, ցլի շիճուկային ալբումին, Կոնի ֆրակցիան V, մինչև 96% մաքրությամբ</w:t>
            </w:r>
            <w:r w:rsidR="00A87625" w:rsidRPr="00A87625">
              <w:rPr>
                <w:rFonts w:ascii="Sylfaen" w:hAnsi="Sylfaen"/>
                <w:sz w:val="18"/>
                <w:szCs w:val="18"/>
                <w:lang w:val="hy-AM"/>
              </w:rPr>
              <w:t>,</w:t>
            </w:r>
          </w:p>
          <w:p w:rsidR="00A87625" w:rsidRPr="00A87625" w:rsidRDefault="00575BB8" w:rsidP="0007692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1 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հատը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հավասար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է 50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գրամի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992" w:type="dxa"/>
          </w:tcPr>
          <w:p w:rsidR="00735D6B" w:rsidRPr="00AE55D4" w:rsidRDefault="00AE55D4" w:rsidP="0007692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E55D4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735D6B" w:rsidRPr="00AE55D4" w:rsidRDefault="00AE55D4" w:rsidP="0007692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E55D4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986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Պայմանագրի կնքման օրվանից հաշված 30 օրացուցային օրվա ընթացքում</w:t>
            </w:r>
          </w:p>
        </w:tc>
      </w:tr>
      <w:tr w:rsidR="00735D6B" w:rsidRPr="00AE55D4" w:rsidTr="00735D6B">
        <w:trPr>
          <w:trHeight w:val="597"/>
        </w:trPr>
        <w:tc>
          <w:tcPr>
            <w:tcW w:w="1560" w:type="dxa"/>
            <w:vAlign w:val="center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560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 xml:space="preserve">Դիմեթիլսուլֆօքսիդ </w:t>
            </w:r>
            <w:r w:rsidRPr="00AB1E19">
              <w:rPr>
                <w:rFonts w:ascii="Sylfaen" w:hAnsi="Sylfaen"/>
                <w:sz w:val="18"/>
                <w:szCs w:val="18"/>
              </w:rPr>
              <w:t>DMSO</w:t>
            </w:r>
          </w:p>
        </w:tc>
        <w:tc>
          <w:tcPr>
            <w:tcW w:w="3118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Մաքրության</w:t>
            </w:r>
            <w:proofErr w:type="spellEnd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աստիճանը</w:t>
            </w:r>
            <w:proofErr w:type="spellEnd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 xml:space="preserve"> (Assay, </w:t>
            </w:r>
            <w:proofErr w:type="spell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ըստ</w:t>
            </w:r>
            <w:proofErr w:type="spellEnd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 xml:space="preserve"> ԳԱ/GC-ի)՝</w:t>
            </w:r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Առնվազն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99.</w:t>
            </w: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AB1E19">
              <w:rPr>
                <w:rFonts w:ascii="Sylfaen" w:hAnsi="Sylfaen"/>
                <w:sz w:val="18"/>
                <w:szCs w:val="18"/>
              </w:rPr>
              <w:t>% (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</w:rPr>
            </w:pPr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 xml:space="preserve">CAS </w:t>
            </w:r>
            <w:proofErr w:type="spell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համաշխարհային</w:t>
            </w:r>
            <w:proofErr w:type="spellEnd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համարանիշ</w:t>
            </w:r>
            <w:proofErr w:type="spellEnd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՝</w:t>
            </w:r>
            <w:r w:rsidRPr="00AB1E19">
              <w:rPr>
                <w:rFonts w:ascii="Sylfaen" w:hAnsi="Sylfaen"/>
                <w:sz w:val="18"/>
                <w:szCs w:val="18"/>
              </w:rPr>
              <w:t xml:space="preserve"> 67-68-5: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Արտաքին</w:t>
            </w:r>
            <w:proofErr w:type="spellEnd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տեսք</w:t>
            </w:r>
            <w:proofErr w:type="spellEnd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՝</w:t>
            </w:r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Անգույն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հստակ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և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թափանցիկ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հեղուկ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՝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առանց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տեսանելի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մեխանիկական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խառնուրդների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և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նստվածքի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>։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Ջրի</w:t>
            </w:r>
            <w:proofErr w:type="spellEnd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առավելագույն</w:t>
            </w:r>
            <w:proofErr w:type="spellEnd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պարունակություն</w:t>
            </w:r>
            <w:proofErr w:type="spellEnd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ըստ</w:t>
            </w:r>
            <w:proofErr w:type="spellEnd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Կառլ</w:t>
            </w:r>
            <w:proofErr w:type="spellEnd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Ֆիշերի</w:t>
            </w:r>
            <w:proofErr w:type="spellEnd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)՝</w:t>
            </w:r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Ոչ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ավել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քան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0.1</w:t>
            </w: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AB1E19">
              <w:rPr>
                <w:rFonts w:ascii="Sylfaen" w:hAnsi="Sylfaen"/>
                <w:sz w:val="18"/>
                <w:szCs w:val="18"/>
              </w:rPr>
              <w:t xml:space="preserve">% 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Խտություն</w:t>
            </w:r>
            <w:proofErr w:type="spellEnd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 xml:space="preserve"> (20°C-ում</w:t>
            </w:r>
            <w:proofErr w:type="gram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)՝</w:t>
            </w:r>
            <w:proofErr w:type="gramEnd"/>
            <w:r w:rsidRPr="00AB1E19">
              <w:rPr>
                <w:rFonts w:ascii="Sylfaen" w:hAnsi="Sylfaen"/>
                <w:sz w:val="18"/>
                <w:szCs w:val="18"/>
              </w:rPr>
              <w:t xml:space="preserve"> 1.100 - 1.104 գ/սմ³։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Հալման</w:t>
            </w:r>
            <w:proofErr w:type="spellEnd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ջերմաստիճան</w:t>
            </w:r>
            <w:proofErr w:type="spellEnd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՝</w:t>
            </w:r>
            <w:r w:rsidRPr="00AB1E19">
              <w:rPr>
                <w:rFonts w:ascii="Sylfaen" w:hAnsi="Sylfaen"/>
                <w:sz w:val="18"/>
                <w:szCs w:val="18"/>
              </w:rPr>
              <w:t xml:space="preserve"> ≥18.0</w:t>
            </w:r>
            <w:r w:rsidRPr="00AB1E19">
              <w:rPr>
                <w:rFonts w:ascii="Sylfaen" w:hAnsi="Sylfaen"/>
                <w:bCs/>
                <w:sz w:val="18"/>
                <w:szCs w:val="18"/>
              </w:rPr>
              <w:t>°C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Որակի</w:t>
            </w:r>
            <w:proofErr w:type="spellEnd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ստանդարտներ</w:t>
            </w:r>
            <w:proofErr w:type="spellEnd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՝</w:t>
            </w:r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Ռեակտիվը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պետք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է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համապատասխանի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ACS, ISO և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Reag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>. Ph. Eur. (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Եվրոպական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դեղագիրք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)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միջազգային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չափանիշներին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՝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նախատեսված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լաբորատոր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անալիզների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և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հետազոտությունների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համար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>։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Փաթեթավորում</w:t>
            </w:r>
            <w:proofErr w:type="spellEnd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 xml:space="preserve"> և </w:t>
            </w:r>
            <w:proofErr w:type="spell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տարողություն</w:t>
            </w:r>
            <w:proofErr w:type="spellEnd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՝</w:t>
            </w:r>
            <w:r w:rsidRPr="00AB1E19">
              <w:rPr>
                <w:rFonts w:ascii="Sylfaen" w:hAnsi="Sylfaen"/>
                <w:sz w:val="18"/>
                <w:szCs w:val="18"/>
              </w:rPr>
              <w:t xml:space="preserve"> 1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լիտր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(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կամ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2.5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լիտր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)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տարողությամբ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հերմետիկ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փակված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լույսից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պաշտպանող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մուգ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ապակյա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կամ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հատուկ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քիմիական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պլաստիկե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շշերով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>։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Պիտանելիության</w:t>
            </w:r>
            <w:proofErr w:type="spellEnd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ժամկետ</w:t>
            </w:r>
            <w:proofErr w:type="spellEnd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՝</w:t>
            </w:r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Մատակարարման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պահին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ապրանքի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մնացորդային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պիտանելիության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ժամկետը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պետք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է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կազմի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ընդհանուր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ժամկետի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առնվազն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75%-ը:</w:t>
            </w:r>
          </w:p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92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1134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986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Պայմանագրի կնքման օրվանից հաշված 30 օրացուցային օրվա ընթացքում</w:t>
            </w:r>
          </w:p>
        </w:tc>
      </w:tr>
      <w:tr w:rsidR="00735D6B" w:rsidRPr="00AE55D4" w:rsidTr="00735D6B">
        <w:trPr>
          <w:trHeight w:val="597"/>
        </w:trPr>
        <w:tc>
          <w:tcPr>
            <w:tcW w:w="1560" w:type="dxa"/>
            <w:vAlign w:val="center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560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AB1E19">
              <w:rPr>
                <w:rFonts w:ascii="Sylfaen" w:hAnsi="Sylfaen"/>
                <w:sz w:val="18"/>
              </w:rPr>
              <w:t>Մյուլլեր</w:t>
            </w:r>
            <w:proofErr w:type="spellEnd"/>
            <w:r w:rsidRPr="00AB1E19">
              <w:rPr>
                <w:rFonts w:ascii="Sylfaen" w:hAnsi="Sylfaen"/>
                <w:sz w:val="18"/>
                <w:lang w:val="hy-AM"/>
              </w:rPr>
              <w:t xml:space="preserve"> </w:t>
            </w:r>
            <w:r w:rsidRPr="00AB1E19">
              <w:rPr>
                <w:rFonts w:ascii="Sylfaen" w:hAnsi="Sylfaen"/>
                <w:sz w:val="18"/>
              </w:rPr>
              <w:t>-</w:t>
            </w:r>
            <w:r w:rsidRPr="00AB1E19">
              <w:rPr>
                <w:rFonts w:ascii="Sylfaen" w:hAnsi="Sylfaen"/>
                <w:sz w:val="18"/>
                <w:lang w:val="hy-AM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</w:rPr>
              <w:t>Հիլթոն</w:t>
            </w:r>
            <w:proofErr w:type="spellEnd"/>
            <w:r w:rsidRPr="00AB1E1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</w:rPr>
              <w:t>ագարը</w:t>
            </w:r>
            <w:proofErr w:type="spellEnd"/>
            <w:r w:rsidRPr="00AB1E19">
              <w:rPr>
                <w:rFonts w:ascii="Sylfaen" w:hAnsi="Sylfaen"/>
                <w:sz w:val="18"/>
              </w:rPr>
              <w:t xml:space="preserve"> (MHA)</w:t>
            </w:r>
          </w:p>
        </w:tc>
        <w:tc>
          <w:tcPr>
            <w:tcW w:w="3118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 xml:space="preserve">Չոր վիճակում բեժ գույնի, հոսուն փոշի է, </w:t>
            </w:r>
            <w:r w:rsidRPr="00AB1E19">
              <w:rPr>
                <w:rFonts w:ascii="Sylfaen" w:hAnsi="Sylfaen"/>
                <w:bCs/>
                <w:sz w:val="18"/>
                <w:szCs w:val="18"/>
                <w:lang w:val="hy-AM"/>
              </w:rPr>
              <w:t>Ջրածնային ցուցիչ (pH)</w:t>
            </w: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 xml:space="preserve">՝ </w:t>
            </w:r>
            <w:r w:rsidRPr="00AB1E19">
              <w:rPr>
                <w:rFonts w:ascii="Sylfaen" w:hAnsi="Sylfaen"/>
                <w:bCs/>
                <w:sz w:val="18"/>
                <w:szCs w:val="18"/>
                <w:lang w:val="hy-AM"/>
              </w:rPr>
              <w:t>7.3 ± 0.1</w:t>
            </w: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 xml:space="preserve"> (25 °C ջերմաստիճանում)</w:t>
            </w:r>
          </w:p>
        </w:tc>
        <w:tc>
          <w:tcPr>
            <w:tcW w:w="992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34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986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Պայմանագրի կնքման օրվանից հաշված 30 օրացուցային օրվա ընթացքում</w:t>
            </w:r>
          </w:p>
        </w:tc>
      </w:tr>
      <w:tr w:rsidR="00735D6B" w:rsidRPr="00AE55D4" w:rsidTr="00735D6B">
        <w:trPr>
          <w:trHeight w:val="597"/>
        </w:trPr>
        <w:tc>
          <w:tcPr>
            <w:tcW w:w="1560" w:type="dxa"/>
            <w:vAlign w:val="center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 w:cs="Cambria Math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560" w:type="dxa"/>
            <w:vAlign w:val="center"/>
          </w:tcPr>
          <w:p w:rsidR="00735D6B" w:rsidRPr="00AB1E19" w:rsidRDefault="00735D6B" w:rsidP="0007692D">
            <w:pPr>
              <w:spacing w:line="276" w:lineRule="auto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eastAsia="Calibri" w:hAnsi="Sylfaen"/>
                <w:sz w:val="18"/>
                <w:szCs w:val="18"/>
                <w:lang w:val="hy-AM"/>
              </w:rPr>
              <w:t>Դիֆենիլ-1-պիկրիլհիդրազիլ/2,2- (DPPH),</w:t>
            </w:r>
          </w:p>
          <w:p w:rsidR="00735D6B" w:rsidRPr="00AB1E19" w:rsidRDefault="00735D6B" w:rsidP="0007692D">
            <w:pPr>
              <w:spacing w:line="276" w:lineRule="auto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3118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eastAsia="Calibri" w:hAnsi="Sylfaen"/>
                <w:sz w:val="18"/>
                <w:szCs w:val="18"/>
                <w:lang w:val="hy-AM"/>
              </w:rPr>
              <w:lastRenderedPageBreak/>
              <w:t>Չոր բյուրեղներ</w:t>
            </w:r>
          </w:p>
        </w:tc>
        <w:tc>
          <w:tcPr>
            <w:tcW w:w="992" w:type="dxa"/>
            <w:vAlign w:val="center"/>
          </w:tcPr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 w:cs="Arial"/>
                <w:sz w:val="18"/>
                <w:szCs w:val="18"/>
                <w:lang w:val="hy-AM"/>
              </w:rPr>
              <w:t>գ</w:t>
            </w:r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 w:cs="Arial"/>
                <w:sz w:val="18"/>
                <w:szCs w:val="18"/>
                <w:lang w:val="hy-AM"/>
              </w:rPr>
              <w:t>10</w:t>
            </w:r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986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Պայմանագրի կնքման օրվանից հաշված 30 օրացուցային օրվա ընթացքում</w:t>
            </w:r>
          </w:p>
        </w:tc>
      </w:tr>
      <w:tr w:rsidR="00735D6B" w:rsidRPr="00AE55D4" w:rsidTr="00735D6B">
        <w:trPr>
          <w:trHeight w:val="597"/>
        </w:trPr>
        <w:tc>
          <w:tcPr>
            <w:tcW w:w="1560" w:type="dxa"/>
            <w:vAlign w:val="center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 w:cs="Cambria Math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560" w:type="dxa"/>
            <w:vAlign w:val="center"/>
          </w:tcPr>
          <w:p w:rsidR="00735D6B" w:rsidRPr="00AB1E19" w:rsidRDefault="00735D6B" w:rsidP="0007692D">
            <w:pPr>
              <w:spacing w:line="276" w:lineRule="auto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eastAsia="Calibri" w:hAnsi="Sylfaen"/>
                <w:sz w:val="18"/>
                <w:szCs w:val="18"/>
                <w:lang w:val="hy-AM"/>
              </w:rPr>
              <w:t>Անջուր ալյումինի քլորիդ</w:t>
            </w:r>
          </w:p>
          <w:p w:rsidR="00735D6B" w:rsidRPr="00AB1E19" w:rsidRDefault="00735D6B" w:rsidP="0007692D">
            <w:pPr>
              <w:spacing w:line="276" w:lineRule="auto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3118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eastAsia="Calibri" w:hAnsi="Sylfaen"/>
                <w:sz w:val="18"/>
                <w:szCs w:val="18"/>
                <w:lang w:val="hy-AM"/>
              </w:rPr>
              <w:t>Քիմիական բանաձև՝ AlCl3</w:t>
            </w:r>
          </w:p>
          <w:p w:rsidR="00735D6B" w:rsidRPr="00AB1E19" w:rsidRDefault="00735D6B" w:rsidP="0007692D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eastAsia="Calibri" w:hAnsi="Sylfaen"/>
                <w:sz w:val="18"/>
                <w:szCs w:val="18"/>
                <w:lang w:val="hy-AM"/>
              </w:rPr>
              <w:t>Մոլային զանգված՝ 133,34 գ/մոլ</w:t>
            </w:r>
          </w:p>
          <w:p w:rsidR="00735D6B" w:rsidRPr="00AB1E19" w:rsidRDefault="00735D6B" w:rsidP="0007692D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eastAsia="Calibri" w:hAnsi="Sylfaen"/>
                <w:sz w:val="18"/>
                <w:szCs w:val="18"/>
                <w:lang w:val="hy-AM"/>
              </w:rPr>
              <w:t>Խտությունը՝ 2,48 գ/սմ³</w:t>
            </w:r>
          </w:p>
          <w:p w:rsidR="00735D6B" w:rsidRPr="00AB1E19" w:rsidRDefault="00735D6B" w:rsidP="0007692D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eastAsia="Calibri" w:hAnsi="Sylfaen"/>
                <w:sz w:val="18"/>
                <w:szCs w:val="18"/>
                <w:lang w:val="hy-AM"/>
              </w:rPr>
              <w:t>Ջերմաստիճանը:</w:t>
            </w:r>
          </w:p>
          <w:p w:rsidR="00735D6B" w:rsidRPr="00AB1E19" w:rsidRDefault="00735D6B" w:rsidP="0007692D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eastAsia="Calibri" w:hAnsi="Sylfaen"/>
                <w:sz w:val="18"/>
                <w:szCs w:val="18"/>
                <w:lang w:val="hy-AM"/>
              </w:rPr>
              <w:t>- հալեցում 192-194°C</w:t>
            </w:r>
          </w:p>
          <w:p w:rsidR="00735D6B" w:rsidRPr="00AB1E19" w:rsidRDefault="00735D6B" w:rsidP="0007692D">
            <w:pPr>
              <w:jc w:val="center"/>
              <w:rPr>
                <w:rFonts w:ascii="Sylfaen" w:eastAsia="Calibri" w:hAnsi="Sylfaen"/>
                <w:sz w:val="18"/>
                <w:szCs w:val="18"/>
                <w:lang w:val="ru-RU"/>
              </w:rPr>
            </w:pPr>
            <w:r w:rsidRPr="00AB1E19">
              <w:rPr>
                <w:rFonts w:ascii="Sylfaen" w:eastAsia="Calibri" w:hAnsi="Sylfaen"/>
                <w:sz w:val="18"/>
                <w:szCs w:val="18"/>
                <w:lang w:val="ru-RU"/>
              </w:rPr>
              <w:t xml:space="preserve">- </w:t>
            </w:r>
            <w:proofErr w:type="spellStart"/>
            <w:r w:rsidRPr="00AB1E19">
              <w:rPr>
                <w:rFonts w:ascii="Sylfaen" w:eastAsia="Calibri" w:hAnsi="Sylfaen"/>
                <w:sz w:val="18"/>
                <w:szCs w:val="18"/>
                <w:lang w:val="ru-RU"/>
              </w:rPr>
              <w:t>եռման</w:t>
            </w:r>
            <w:proofErr w:type="spellEnd"/>
            <w:r w:rsidRPr="00AB1E19">
              <w:rPr>
                <w:rFonts w:ascii="Sylfaen" w:eastAsia="Calibri" w:hAnsi="Sylfae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B1E19">
              <w:rPr>
                <w:rFonts w:ascii="Sylfaen" w:eastAsia="Calibri" w:hAnsi="Sylfaen"/>
                <w:sz w:val="18"/>
                <w:szCs w:val="18"/>
                <w:lang w:val="ru-RU"/>
              </w:rPr>
              <w:t>կետ</w:t>
            </w:r>
            <w:proofErr w:type="spellEnd"/>
            <w:r w:rsidRPr="00AB1E19">
              <w:rPr>
                <w:rFonts w:ascii="Sylfaen" w:eastAsia="Calibri" w:hAnsi="Sylfaen"/>
                <w:sz w:val="18"/>
                <w:szCs w:val="18"/>
                <w:lang w:val="ru-RU"/>
              </w:rPr>
              <w:t xml:space="preserve"> 182,7°C</w:t>
            </w:r>
          </w:p>
          <w:p w:rsidR="00735D6B" w:rsidRPr="00AB1E19" w:rsidRDefault="00735D6B" w:rsidP="0007692D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 w:cs="Arial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 w:cs="Arial"/>
                <w:sz w:val="18"/>
                <w:szCs w:val="18"/>
                <w:lang w:val="hy-AM"/>
              </w:rPr>
              <w:t>0,6</w:t>
            </w:r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986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Պայմանագրի կնքման օրվանից հաշված 30 օրացուցային օրվա ընթացքում</w:t>
            </w:r>
          </w:p>
        </w:tc>
      </w:tr>
      <w:tr w:rsidR="00735D6B" w:rsidRPr="00AE55D4" w:rsidTr="00735D6B">
        <w:trPr>
          <w:trHeight w:val="597"/>
        </w:trPr>
        <w:tc>
          <w:tcPr>
            <w:tcW w:w="1560" w:type="dxa"/>
            <w:vAlign w:val="center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 w:cs="Cambria Math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560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lang w:val="hy-AM"/>
              </w:rPr>
            </w:pPr>
            <w:r w:rsidRPr="00AB1E19">
              <w:rPr>
                <w:rFonts w:ascii="Sylfaen" w:hAnsi="Sylfaen"/>
                <w:sz w:val="18"/>
                <w:lang w:val="hy-AM"/>
              </w:rPr>
              <w:t>Կոնաձև կոլբա</w:t>
            </w:r>
          </w:p>
        </w:tc>
        <w:tc>
          <w:tcPr>
            <w:tcW w:w="3118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Ծավալը 250 մլ, D=35 մմ, ապակյա, հրակայուն</w:t>
            </w:r>
          </w:p>
        </w:tc>
        <w:tc>
          <w:tcPr>
            <w:tcW w:w="992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134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B1E19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986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Պայմանագրի կնքման օրվանից հաշված 30 օրացուցային օրվա ընթացքում</w:t>
            </w:r>
          </w:p>
        </w:tc>
      </w:tr>
      <w:tr w:rsidR="00735D6B" w:rsidRPr="00AE55D4" w:rsidTr="00735D6B">
        <w:trPr>
          <w:trHeight w:val="597"/>
        </w:trPr>
        <w:tc>
          <w:tcPr>
            <w:tcW w:w="1560" w:type="dxa"/>
            <w:vAlign w:val="center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 w:cs="Cambria Math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560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lang w:val="hy-AM"/>
              </w:rPr>
            </w:pPr>
            <w:r w:rsidRPr="00AB1E19">
              <w:rPr>
                <w:rFonts w:ascii="Sylfaen" w:hAnsi="Sylfaen"/>
                <w:sz w:val="18"/>
                <w:lang w:val="hy-AM"/>
              </w:rPr>
              <w:t>Կանոձև կոլբա</w:t>
            </w:r>
          </w:p>
        </w:tc>
        <w:tc>
          <w:tcPr>
            <w:tcW w:w="3118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Ծավալը 500 մլ, D=35 մմ, ապակյա, հրակայուն</w:t>
            </w:r>
          </w:p>
        </w:tc>
        <w:tc>
          <w:tcPr>
            <w:tcW w:w="992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134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B1E19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986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Պայմանագրի կնքման օրվանից հաշված 30 օրացուցային օրվա ընթացքում</w:t>
            </w:r>
          </w:p>
        </w:tc>
      </w:tr>
      <w:tr w:rsidR="00735D6B" w:rsidRPr="00AE55D4" w:rsidTr="00735D6B">
        <w:trPr>
          <w:trHeight w:val="597"/>
        </w:trPr>
        <w:tc>
          <w:tcPr>
            <w:tcW w:w="1560" w:type="dxa"/>
            <w:vAlign w:val="center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 w:cs="Cambria Math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560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lang w:val="hy-AM"/>
              </w:rPr>
            </w:pPr>
            <w:r w:rsidRPr="00AB1E19">
              <w:rPr>
                <w:rFonts w:ascii="Sylfaen" w:hAnsi="Sylfaen"/>
                <w:sz w:val="18"/>
                <w:lang w:val="hy-AM"/>
              </w:rPr>
              <w:t xml:space="preserve">Կոնաձև կոլբա </w:t>
            </w:r>
          </w:p>
        </w:tc>
        <w:tc>
          <w:tcPr>
            <w:tcW w:w="3118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Ծավալը 1000 մլ, D=35 մմ, ապակյա, հրակայուն</w:t>
            </w:r>
          </w:p>
        </w:tc>
        <w:tc>
          <w:tcPr>
            <w:tcW w:w="992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134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B1E19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986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Պայմանագրի կնքման օրվանից հաշված 30 օրացուցային օրվա ընթացքում</w:t>
            </w:r>
          </w:p>
        </w:tc>
      </w:tr>
      <w:tr w:rsidR="00735D6B" w:rsidRPr="00AE55D4" w:rsidTr="00735D6B">
        <w:trPr>
          <w:trHeight w:val="597"/>
        </w:trPr>
        <w:tc>
          <w:tcPr>
            <w:tcW w:w="1560" w:type="dxa"/>
            <w:vAlign w:val="center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 w:cs="Cambria Math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560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lang w:val="hy-AM"/>
              </w:rPr>
            </w:pPr>
            <w:r w:rsidRPr="00AB1E19">
              <w:rPr>
                <w:rFonts w:ascii="Sylfaen" w:hAnsi="Sylfaen"/>
                <w:sz w:val="18"/>
                <w:lang w:val="hy-AM"/>
              </w:rPr>
              <w:t>Պետրիի թասիկ</w:t>
            </w:r>
          </w:p>
        </w:tc>
        <w:tc>
          <w:tcPr>
            <w:tcW w:w="3118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 xml:space="preserve">Ապակյա թասիկներ, </w:t>
            </w:r>
            <w:r w:rsidRPr="00AB1E19">
              <w:rPr>
                <w:rFonts w:ascii="Sylfaen" w:hAnsi="Sylfaen"/>
                <w:sz w:val="18"/>
                <w:szCs w:val="18"/>
              </w:rPr>
              <w:t xml:space="preserve">D=90 </w:t>
            </w: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մմ</w:t>
            </w:r>
          </w:p>
        </w:tc>
        <w:tc>
          <w:tcPr>
            <w:tcW w:w="992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134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60</w:t>
            </w:r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986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Պայմանագրի կնքման օրվանից հաշված 30 օրացուցային օրվա ընթացքում</w:t>
            </w:r>
          </w:p>
        </w:tc>
      </w:tr>
      <w:tr w:rsidR="00735D6B" w:rsidRPr="00AE55D4" w:rsidTr="00735D6B">
        <w:trPr>
          <w:trHeight w:val="597"/>
        </w:trPr>
        <w:tc>
          <w:tcPr>
            <w:tcW w:w="1560" w:type="dxa"/>
            <w:vAlign w:val="center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 w:cs="Cambria Math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560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lang w:val="hy-AM"/>
              </w:rPr>
            </w:pPr>
            <w:r w:rsidRPr="00AB1E19">
              <w:rPr>
                <w:rFonts w:ascii="Sylfaen" w:hAnsi="Sylfaen"/>
                <w:sz w:val="18"/>
                <w:lang w:val="hy-AM"/>
              </w:rPr>
              <w:t>Փորձանոթ Էպենդորֆի</w:t>
            </w:r>
          </w:p>
        </w:tc>
        <w:tc>
          <w:tcPr>
            <w:tcW w:w="3118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1,5 մլ, 1 հատը ենթադրում է 1 փաթեթ, որն իր մեջ ներառում է 500 հատ էպենդորֆ</w:t>
            </w:r>
          </w:p>
        </w:tc>
        <w:tc>
          <w:tcPr>
            <w:tcW w:w="992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134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986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Պայմանագրի կնքման օրվանից հաշված 30 օրացուցային օրվա ընթացքում</w:t>
            </w:r>
          </w:p>
        </w:tc>
      </w:tr>
      <w:tr w:rsidR="00735D6B" w:rsidRPr="00AE55D4" w:rsidTr="00735D6B">
        <w:trPr>
          <w:trHeight w:val="597"/>
        </w:trPr>
        <w:tc>
          <w:tcPr>
            <w:tcW w:w="1560" w:type="dxa"/>
            <w:vAlign w:val="center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 w:cs="Cambria Math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560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lang w:val="hy-AM"/>
              </w:rPr>
            </w:pPr>
            <w:r w:rsidRPr="00AB1E19">
              <w:rPr>
                <w:rFonts w:ascii="Sylfaen" w:hAnsi="Sylfaen"/>
                <w:sz w:val="18"/>
                <w:lang w:val="hy-AM"/>
              </w:rPr>
              <w:t>Փորձանոթ Էպենդորֆի</w:t>
            </w:r>
          </w:p>
        </w:tc>
        <w:tc>
          <w:tcPr>
            <w:tcW w:w="3118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5 մլ, 1 հատը ենթադրում է 1 փաթեթ, որն իր մեջ ներառում է 300 հատ էպենդորֆ</w:t>
            </w:r>
          </w:p>
        </w:tc>
        <w:tc>
          <w:tcPr>
            <w:tcW w:w="992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134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986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Պայմանագրի կնքման օրվանից հաշված 30 օրացուցային օրվա ընթացքում</w:t>
            </w:r>
          </w:p>
        </w:tc>
      </w:tr>
      <w:tr w:rsidR="00735D6B" w:rsidRPr="00AE55D4" w:rsidTr="00735D6B">
        <w:trPr>
          <w:trHeight w:val="597"/>
        </w:trPr>
        <w:tc>
          <w:tcPr>
            <w:tcW w:w="1560" w:type="dxa"/>
            <w:vAlign w:val="center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 w:cs="Cambria Math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560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lang w:val="hy-AM"/>
              </w:rPr>
            </w:pPr>
            <w:r w:rsidRPr="00AB1E19">
              <w:rPr>
                <w:rFonts w:ascii="Sylfaen" w:hAnsi="Sylfaen"/>
                <w:sz w:val="18"/>
                <w:lang w:val="hy-AM"/>
              </w:rPr>
              <w:t>Թերմոստատ</w:t>
            </w:r>
          </w:p>
        </w:tc>
        <w:tc>
          <w:tcPr>
            <w:tcW w:w="3118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Աշխատանքային խցիկի ծավալը՝</w:t>
            </w: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 xml:space="preserve"> 65 լ։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Ջերմաստիճանային տիրույթը՝</w:t>
            </w: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 xml:space="preserve"> սենյակայինից +5°C բարձրից մինչև +70°C (ավտոմատ կարգավորմամբ)։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Ջերմաստիճանի պահպանման ճշգրտությունը՝</w:t>
            </w: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 xml:space="preserve"> ±0.5°C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Ջերմակարգավորիչ՝</w:t>
            </w: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 xml:space="preserve"> PID, թայմեր՝ գործարկման հետաձգման ֆունկցիայով (0-9999 րոպե), գերտաքացման ազդանշան։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Խցիկը՝ </w:t>
            </w: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չժանգոտվող պողպատից, խցիկի չափսերը ՝ 600 \ 580 \ 600 մմ։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Էլեկտրասնուցումը՝</w:t>
            </w: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 xml:space="preserve"> 220Վ/50Հց՝ եվրոխրոցակով։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Արտաքին կորպուսը՝</w:t>
            </w: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 xml:space="preserve"> պողպատ, էլեկտրաստատիկ փոշեներկում։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Մեկուսացումը՝</w:t>
            </w: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 xml:space="preserve"> բարձրորակ փրփրասալիկ (пеноплита)։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Ներքին դուռը՝</w:t>
            </w: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 xml:space="preserve"> պատրաստված բարձրորակ ապակուց։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Դարակների</w:t>
            </w:r>
            <w:proofErr w:type="spellEnd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քանակը</w:t>
            </w:r>
            <w:proofErr w:type="spellEnd"/>
            <w:r w:rsidRPr="00AB1E19">
              <w:rPr>
                <w:rFonts w:ascii="Sylfaen" w:hAnsi="Sylfaen"/>
                <w:b/>
                <w:bCs/>
                <w:sz w:val="18"/>
                <w:szCs w:val="18"/>
              </w:rPr>
              <w:t>՝</w:t>
            </w:r>
            <w:r w:rsidRPr="00AB1E19">
              <w:rPr>
                <w:rFonts w:ascii="Sylfaen" w:hAnsi="Sylfaen"/>
                <w:sz w:val="18"/>
                <w:szCs w:val="18"/>
              </w:rPr>
              <w:t xml:space="preserve"> 2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>։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986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Պայմանագրի կնքման օրվանից հաշված 30 օրացուցային օրվա ընթացքում</w:t>
            </w:r>
          </w:p>
        </w:tc>
      </w:tr>
      <w:tr w:rsidR="00735D6B" w:rsidRPr="00AE55D4" w:rsidTr="00735D6B">
        <w:trPr>
          <w:trHeight w:val="597"/>
        </w:trPr>
        <w:tc>
          <w:tcPr>
            <w:tcW w:w="1560" w:type="dxa"/>
            <w:vAlign w:val="center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 w:cs="Cambria Math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560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lang w:val="hy-AM"/>
              </w:rPr>
            </w:pPr>
            <w:r w:rsidRPr="00AB1E19">
              <w:rPr>
                <w:rFonts w:ascii="Sylfaen" w:hAnsi="Sylfaen"/>
                <w:sz w:val="18"/>
                <w:lang w:val="hy-AM"/>
              </w:rPr>
              <w:t>Սպասք լվացող մեքենա</w:t>
            </w:r>
          </w:p>
        </w:tc>
        <w:tc>
          <w:tcPr>
            <w:tcW w:w="3118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Տեսակը՝</w:t>
            </w: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 xml:space="preserve"> Առանձնացված (Freestanding), նեղ մոդել 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Արտաքին չափսերը (Բարձրություն x Լայնություն x Խորություն)՝</w:t>
            </w: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 xml:space="preserve"> 85 x 45 x 60 </w:t>
            </w:r>
            <w:r w:rsidRPr="00AB1E19">
              <w:rPr>
                <w:rFonts w:ascii="Sylfaen" w:hAnsi="Sylfaen" w:cs="GHEA Grapalat"/>
                <w:sz w:val="18"/>
                <w:szCs w:val="18"/>
                <w:lang w:val="hy-AM"/>
              </w:rPr>
              <w:t>սմ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Գույնը՝</w:t>
            </w: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 xml:space="preserve"> Սպիտակ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Զամբյուղների քանակ՝</w:t>
            </w: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 xml:space="preserve"> 3 հատ (ինչը թույլ է տալիս առանձին և հարմար դասավորել խոհանոցային պարագաներն ու դանակ-պատառաքաղները)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Տարողություն՝</w:t>
            </w: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 xml:space="preserve"> 10 հավաքածու 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Կառավարման տեսակ՝</w:t>
            </w: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 xml:space="preserve"> Էլեկտրոնային / Սենսորային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Էկրան՝</w:t>
            </w: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 xml:space="preserve"> Առկա է (թվային կառավարման վահանակ)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134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986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Պայմանագրի կնքման օրվանից հաշված 30 օրացուցային օրվա ընթացքում</w:t>
            </w:r>
          </w:p>
        </w:tc>
      </w:tr>
      <w:tr w:rsidR="00735D6B" w:rsidRPr="00AE55D4" w:rsidTr="00735D6B">
        <w:trPr>
          <w:trHeight w:val="597"/>
        </w:trPr>
        <w:tc>
          <w:tcPr>
            <w:tcW w:w="1560" w:type="dxa"/>
            <w:vAlign w:val="center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 w:cs="Cambria Math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560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lang w:val="hy-AM"/>
              </w:rPr>
            </w:pPr>
            <w:r w:rsidRPr="00AB1E19">
              <w:rPr>
                <w:rFonts w:ascii="Sylfaen" w:hAnsi="Sylfaen"/>
                <w:sz w:val="18"/>
                <w:lang w:val="hy-AM"/>
              </w:rPr>
              <w:t>ՈՒլտրաձայնային մաքրման սարք (Ultrasonic Cleaner)</w:t>
            </w:r>
          </w:p>
        </w:tc>
        <w:tc>
          <w:tcPr>
            <w:tcW w:w="3118" w:type="dxa"/>
          </w:tcPr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Աշխատանքային ծավալ- </w:t>
            </w:r>
            <w:r w:rsidRPr="00AB1E19">
              <w:rPr>
                <w:rFonts w:ascii="Sylfaen" w:hAnsi="Sylfaen"/>
                <w:bCs/>
                <w:sz w:val="18"/>
                <w:szCs w:val="18"/>
                <w:lang w:val="hy-AM"/>
              </w:rPr>
              <w:t>2 Լիտր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Ուլտրաձայնային հաճախականություն- </w:t>
            </w:r>
            <w:r w:rsidRPr="00AB1E19">
              <w:rPr>
                <w:rFonts w:ascii="Sylfaen" w:hAnsi="Sylfaen"/>
                <w:bCs/>
                <w:sz w:val="18"/>
                <w:szCs w:val="18"/>
                <w:lang w:val="hy-AM"/>
              </w:rPr>
              <w:t>40 կՀց (kHz)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Ուլտրաձայնային հզորություն- </w:t>
            </w:r>
            <w:r w:rsidRPr="00AB1E19">
              <w:rPr>
                <w:rFonts w:ascii="Sylfaen" w:hAnsi="Sylfaen"/>
                <w:bCs/>
                <w:sz w:val="18"/>
                <w:szCs w:val="18"/>
                <w:lang w:val="hy-AM"/>
              </w:rPr>
              <w:t>80 Վտ (W)</w:t>
            </w:r>
          </w:p>
          <w:p w:rsidR="00735D6B" w:rsidRPr="00AB1E19" w:rsidRDefault="00735D6B" w:rsidP="0007692D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Տաքացման հզորություն</w:t>
            </w:r>
            <w:r w:rsidRPr="00AB1E1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ab/>
              <w:t xml:space="preserve">- </w:t>
            </w:r>
            <w:r w:rsidRPr="00AB1E19">
              <w:rPr>
                <w:rFonts w:ascii="Sylfaen" w:hAnsi="Sylfaen"/>
                <w:bCs/>
                <w:sz w:val="18"/>
                <w:szCs w:val="18"/>
                <w:lang w:val="hy-AM"/>
              </w:rPr>
              <w:t>100 Վտ (W)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Ջերմաստիճանի միջակայք- </w:t>
            </w:r>
            <w:r w:rsidRPr="00AB1E19">
              <w:rPr>
                <w:rFonts w:ascii="Sylfaen" w:hAnsi="Sylfaen"/>
                <w:bCs/>
                <w:sz w:val="18"/>
                <w:szCs w:val="18"/>
                <w:lang w:val="hy-AM"/>
              </w:rPr>
              <w:t>Սենյակային ջերմաստիճանից մինչև 80°C (Թվային կարգավորմամբ)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hy-AM"/>
              </w:rPr>
              <w:t>Թվային կառավարում (Digital Control): LCD էկրանի շնորհիվ հնարավոր է բարձր ճշգրտությամբ սահմանել աշխատանքային ժամանակը և անհրաժեշտ ջերմաստիճանը: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hy-AM"/>
              </w:rPr>
              <w:t>Բաքը պետք է  պատրաստված լինի  բարձրորակ չժանգոտվող պողպատից՝ առանց եռակցման կարերի</w:t>
            </w:r>
          </w:p>
          <w:p w:rsidR="00735D6B" w:rsidRPr="00AB1E19" w:rsidRDefault="00735D6B" w:rsidP="0007692D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hy-AM"/>
              </w:rPr>
              <w:t>Ջերմաստիճանի ավտոմատ պահպանում: Սարքն ավտոմատ պետք է միացնի կամ անջատի տաքացման համակարգը՝ սահմանված ջերմաստիճանը կայուն պահելու համար։</w:t>
            </w:r>
          </w:p>
        </w:tc>
        <w:tc>
          <w:tcPr>
            <w:tcW w:w="992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134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986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Պայմանագրի կնքման օրվանից հաշված 30 օրացուցային օրվա ընթացքում</w:t>
            </w:r>
          </w:p>
        </w:tc>
      </w:tr>
      <w:tr w:rsidR="00735D6B" w:rsidRPr="00AE55D4" w:rsidTr="00735D6B">
        <w:trPr>
          <w:trHeight w:val="597"/>
        </w:trPr>
        <w:tc>
          <w:tcPr>
            <w:tcW w:w="1560" w:type="dxa"/>
            <w:vAlign w:val="center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 w:cs="Cambria Math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560" w:type="dxa"/>
            <w:vAlign w:val="center"/>
          </w:tcPr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AB1E19">
              <w:rPr>
                <w:rFonts w:ascii="Sylfaen" w:hAnsi="Sylfaen"/>
                <w:sz w:val="16"/>
                <w:szCs w:val="16"/>
              </w:rPr>
              <w:t>Չորացնող</w:t>
            </w:r>
            <w:proofErr w:type="spellEnd"/>
            <w:r w:rsidRPr="00AB1E19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6"/>
                <w:szCs w:val="16"/>
              </w:rPr>
              <w:t>պահարան</w:t>
            </w:r>
            <w:proofErr w:type="spellEnd"/>
          </w:p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ru-RU"/>
              </w:rPr>
            </w:pPr>
          </w:p>
        </w:tc>
        <w:tc>
          <w:tcPr>
            <w:tcW w:w="3118" w:type="dxa"/>
            <w:vAlign w:val="center"/>
          </w:tcPr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Ջերմաստիճ. Միջակայք՝ 50-200</w:t>
            </w:r>
            <w:r w:rsidRPr="00AB1E19">
              <w:rPr>
                <w:rFonts w:ascii="Sylfaen" w:hAnsi="Sylfaen"/>
                <w:sz w:val="16"/>
                <w:szCs w:val="16"/>
                <w:vertAlign w:val="superscript"/>
                <w:lang w:val="hy-AM"/>
              </w:rPr>
              <w:t>0</w:t>
            </w: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C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Ծավալ՝ 45 լիտր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Դարակներ՝ 2 հատ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B1E19">
              <w:rPr>
                <w:rFonts w:ascii="Sylfaen" w:hAnsi="Sylfaen"/>
                <w:bCs/>
                <w:sz w:val="16"/>
                <w:szCs w:val="16"/>
                <w:lang w:val="hy-AM"/>
              </w:rPr>
              <w:t>Հոսանքի միացում՝</w:t>
            </w: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 xml:space="preserve"> եվրոպական ստանդարտ։</w:t>
            </w:r>
          </w:p>
          <w:p w:rsidR="00735D6B" w:rsidRPr="00AB1E19" w:rsidRDefault="00735D6B" w:rsidP="0007692D">
            <w:pPr>
              <w:ind w:left="34" w:right="34"/>
              <w:rPr>
                <w:rFonts w:ascii="Sylfaen" w:hAnsi="Sylfaen"/>
                <w:sz w:val="16"/>
                <w:szCs w:val="16"/>
                <w:lang w:val="hy-AM"/>
              </w:rPr>
            </w:pP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Երաշխիքային ժամկետը՝ 1 տարի</w:t>
            </w:r>
          </w:p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/>
                <w:sz w:val="16"/>
                <w:szCs w:val="24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1</w:t>
            </w:r>
          </w:p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986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Պայմանագրի կնքման օրվանից հաշված 30 օրացուցային օրվա ընթացքում</w:t>
            </w:r>
          </w:p>
        </w:tc>
      </w:tr>
      <w:tr w:rsidR="00735D6B" w:rsidRPr="00AE55D4" w:rsidTr="00735D6B">
        <w:trPr>
          <w:trHeight w:val="597"/>
        </w:trPr>
        <w:tc>
          <w:tcPr>
            <w:tcW w:w="1560" w:type="dxa"/>
            <w:vAlign w:val="center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 w:cs="Cambria Math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560" w:type="dxa"/>
            <w:vAlign w:val="center"/>
          </w:tcPr>
          <w:p w:rsidR="00735D6B" w:rsidRPr="00AB1E19" w:rsidRDefault="00735D6B" w:rsidP="0007692D">
            <w:pPr>
              <w:ind w:left="34" w:right="34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Տաքացվող մագնիսական խառնիչ</w:t>
            </w:r>
          </w:p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</w:p>
        </w:tc>
        <w:tc>
          <w:tcPr>
            <w:tcW w:w="3118" w:type="dxa"/>
            <w:vAlign w:val="center"/>
          </w:tcPr>
          <w:p w:rsidR="00735D6B" w:rsidRPr="00AB1E19" w:rsidRDefault="00735D6B" w:rsidP="0007692D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 xml:space="preserve">Մագնիսի պտտման արագություն՝ 50-1500 պտ/րոպե, խառնման ծավալը՝ 3 լ, </w:t>
            </w:r>
          </w:p>
          <w:p w:rsidR="00735D6B" w:rsidRPr="00AB1E19" w:rsidRDefault="00735D6B" w:rsidP="0007692D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 xml:space="preserve">պտտման արագության, ջերմաստիճանի և պտտման ժամանակի կառավարում էկրանի հսկողության միջոցով, </w:t>
            </w:r>
          </w:p>
          <w:p w:rsidR="00735D6B" w:rsidRPr="00AB1E19" w:rsidRDefault="00735D6B" w:rsidP="0007692D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ջեռուցման ջերմաստիճանի վերին կարգավորվող սահմանը՝ 280</w:t>
            </w:r>
            <w:r w:rsidRPr="00AB1E19">
              <w:rPr>
                <w:rFonts w:ascii="Sylfaen" w:hAnsi="Sylfaen"/>
                <w:sz w:val="16"/>
                <w:szCs w:val="16"/>
                <w:vertAlign w:val="superscript"/>
                <w:lang w:val="hy-AM"/>
              </w:rPr>
              <w:t>Օ</w:t>
            </w: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 xml:space="preserve">C, ջեռուցման մակերեսը՝ 135 մմ տրամագիծ կամ համարժեք, </w:t>
            </w:r>
          </w:p>
          <w:p w:rsidR="00735D6B" w:rsidRPr="00AB1E19" w:rsidRDefault="00735D6B" w:rsidP="0007692D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մակերեսը՝ կերամիկական ծածկույթ, ջեռուցման ժամանակի վերին սահմանը՝ 12 ժամ, ջերմաստիճանի վերահսկման քայլը՝ 1</w:t>
            </w:r>
            <w:r w:rsidRPr="00AB1E19">
              <w:rPr>
                <w:rFonts w:ascii="Sylfaen" w:hAnsi="Sylfaen"/>
                <w:sz w:val="16"/>
                <w:szCs w:val="16"/>
                <w:vertAlign w:val="superscript"/>
                <w:lang w:val="hy-AM"/>
              </w:rPr>
              <w:t>Օ</w:t>
            </w: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C,</w:t>
            </w:r>
          </w:p>
          <w:p w:rsidR="00735D6B" w:rsidRPr="00AB1E19" w:rsidRDefault="00735D6B" w:rsidP="0007692D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 xml:space="preserve"> տաքացվող մակերեսը՝ կերամիկական ծածկով չժանգոտվող պողպատ,</w:t>
            </w:r>
          </w:p>
          <w:p w:rsidR="00735D6B" w:rsidRPr="00AB1E19" w:rsidRDefault="00735D6B" w:rsidP="0007692D">
            <w:pPr>
              <w:ind w:left="34" w:right="34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 xml:space="preserve"> հոսանքի միացում՝ եվրոպական ստանդարտ։ </w:t>
            </w:r>
          </w:p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color w:val="000000"/>
                <w:sz w:val="16"/>
                <w:szCs w:val="24"/>
                <w:shd w:val="clear" w:color="auto" w:fill="FAFAFA"/>
                <w:lang w:val="hy-AM"/>
              </w:rPr>
            </w:pP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Երաշխիքային ժամկետը՝ 1 տարի</w:t>
            </w:r>
          </w:p>
        </w:tc>
        <w:tc>
          <w:tcPr>
            <w:tcW w:w="992" w:type="dxa"/>
            <w:vAlign w:val="center"/>
          </w:tcPr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986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Պայմանագրի կնքման օրվանից հաշված 30 օրացուցային օրվա ընթացքում</w:t>
            </w:r>
          </w:p>
        </w:tc>
      </w:tr>
      <w:tr w:rsidR="00735D6B" w:rsidRPr="00AE55D4" w:rsidTr="00735D6B">
        <w:trPr>
          <w:trHeight w:val="597"/>
        </w:trPr>
        <w:tc>
          <w:tcPr>
            <w:tcW w:w="1560" w:type="dxa"/>
            <w:vAlign w:val="center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 w:cs="Cambria Math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560" w:type="dxa"/>
            <w:vAlign w:val="center"/>
          </w:tcPr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Սառնարան</w:t>
            </w:r>
          </w:p>
        </w:tc>
        <w:tc>
          <w:tcPr>
            <w:tcW w:w="3118" w:type="dxa"/>
            <w:vAlign w:val="center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</w:tabs>
              <w:ind w:left="0" w:hanging="426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AB1E19">
              <w:rPr>
                <w:rStyle w:val="attr-name"/>
                <w:rFonts w:ascii="Sylfaen" w:hAnsi="Sylfaen"/>
                <w:sz w:val="16"/>
                <w:szCs w:val="16"/>
              </w:rPr>
              <w:t>Սառեցման</w:t>
            </w:r>
            <w:proofErr w:type="spellEnd"/>
            <w:r w:rsidRPr="00AB1E19">
              <w:rPr>
                <w:rStyle w:val="attr-name"/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B1E19">
              <w:rPr>
                <w:rStyle w:val="attr-name"/>
                <w:rFonts w:ascii="Sylfaen" w:hAnsi="Sylfaen"/>
                <w:sz w:val="16"/>
                <w:szCs w:val="16"/>
              </w:rPr>
              <w:t>համակար</w:t>
            </w:r>
            <w:proofErr w:type="spellEnd"/>
            <w:r w:rsidRPr="00AB1E19">
              <w:rPr>
                <w:rStyle w:val="attr-name"/>
                <w:rFonts w:ascii="Sylfaen" w:hAnsi="Sylfaen"/>
                <w:sz w:val="16"/>
                <w:szCs w:val="16"/>
                <w:lang w:val="hy-AM"/>
              </w:rPr>
              <w:t xml:space="preserve">՝։  </w:t>
            </w:r>
            <w:r w:rsidRPr="00AB1E19">
              <w:rPr>
                <w:rStyle w:val="attr-text"/>
                <w:rFonts w:ascii="Sylfaen" w:hAnsi="Sylfaen"/>
                <w:sz w:val="16"/>
                <w:szCs w:val="16"/>
              </w:rPr>
              <w:t>No Frost</w:t>
            </w:r>
          </w:p>
          <w:p w:rsidR="00735D6B" w:rsidRPr="00AB1E19" w:rsidRDefault="00735D6B" w:rsidP="00735D6B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top"/>
              <w:rPr>
                <w:rFonts w:ascii="Sylfaen" w:hAnsi="Sylfaen"/>
                <w:sz w:val="16"/>
                <w:szCs w:val="16"/>
              </w:rPr>
            </w:pP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Դռների քանակ՝ 2</w:t>
            </w:r>
          </w:p>
          <w:p w:rsidR="00735D6B" w:rsidRPr="00AB1E19" w:rsidRDefault="00735D6B" w:rsidP="00735D6B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top"/>
              <w:rPr>
                <w:rFonts w:ascii="Sylfaen" w:hAnsi="Sylfaen"/>
                <w:sz w:val="16"/>
                <w:szCs w:val="16"/>
              </w:rPr>
            </w:pP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Դարակաշարերը՝ ապակյա</w:t>
            </w:r>
          </w:p>
          <w:p w:rsidR="00735D6B" w:rsidRPr="00AB1E19" w:rsidRDefault="00735D6B" w:rsidP="00735D6B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ind w:left="0" w:hanging="426"/>
              <w:rPr>
                <w:rStyle w:val="attr-text"/>
                <w:rFonts w:ascii="Sylfaen" w:hAnsi="Sylfaen"/>
                <w:sz w:val="16"/>
                <w:szCs w:val="16"/>
              </w:rPr>
            </w:pPr>
            <w:proofErr w:type="spellStart"/>
            <w:r w:rsidRPr="00AB1E19">
              <w:rPr>
                <w:rStyle w:val="attr-name"/>
                <w:rFonts w:ascii="Sylfaen" w:hAnsi="Sylfaen"/>
                <w:sz w:val="16"/>
                <w:szCs w:val="16"/>
                <w:shd w:val="clear" w:color="auto" w:fill="FFFFFF"/>
              </w:rPr>
              <w:t>Սառեցման</w:t>
            </w:r>
            <w:proofErr w:type="spellEnd"/>
            <w:r w:rsidRPr="00AB1E19">
              <w:rPr>
                <w:rStyle w:val="attr-name"/>
                <w:rFonts w:ascii="Sylfaen" w:hAnsi="Sylfaen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B1E19">
              <w:rPr>
                <w:rStyle w:val="attr-name"/>
                <w:rFonts w:ascii="Sylfaen" w:hAnsi="Sylfaen"/>
                <w:sz w:val="16"/>
                <w:szCs w:val="16"/>
                <w:shd w:val="clear" w:color="auto" w:fill="FFFFFF"/>
              </w:rPr>
              <w:t>առավ.աստիճան</w:t>
            </w:r>
            <w:proofErr w:type="spellEnd"/>
            <w:r w:rsidRPr="00AB1E19">
              <w:rPr>
                <w:rStyle w:val="attr-name"/>
                <w:rFonts w:ascii="Sylfaen" w:hAnsi="Sylfaen"/>
                <w:sz w:val="16"/>
                <w:szCs w:val="16"/>
                <w:shd w:val="clear" w:color="auto" w:fill="FFFFFF"/>
                <w:lang w:val="hy-AM"/>
              </w:rPr>
              <w:t>՝</w:t>
            </w:r>
            <w:r w:rsidRPr="00AB1E19">
              <w:rPr>
                <w:rStyle w:val="attr-name"/>
                <w:rFonts w:ascii="Sylfaen" w:hAnsi="Sylfaen"/>
                <w:sz w:val="16"/>
                <w:szCs w:val="16"/>
                <w:shd w:val="clear" w:color="auto" w:fill="FFFFFF"/>
              </w:rPr>
              <w:t xml:space="preserve"> </w:t>
            </w:r>
            <w:r w:rsidRPr="00AB1E19">
              <w:rPr>
                <w:rStyle w:val="attr-text"/>
                <w:rFonts w:ascii="Sylfaen" w:hAnsi="Sylfaen"/>
                <w:sz w:val="16"/>
                <w:szCs w:val="16"/>
                <w:shd w:val="clear" w:color="auto" w:fill="FFFFFF"/>
              </w:rPr>
              <w:t>-18</w:t>
            </w:r>
            <w:r w:rsidRPr="00AB1E19">
              <w:rPr>
                <w:rStyle w:val="attr-text"/>
                <w:rFonts w:ascii="Sylfaen" w:hAnsi="Sylfaen"/>
                <w:sz w:val="16"/>
                <w:szCs w:val="16"/>
                <w:shd w:val="clear" w:color="auto" w:fill="FFFFFF"/>
                <w:lang w:val="ru-RU"/>
              </w:rPr>
              <w:t>0</w:t>
            </w:r>
            <w:r w:rsidRPr="00AB1E19">
              <w:rPr>
                <w:rStyle w:val="attr-text"/>
                <w:rFonts w:ascii="Sylfaen" w:hAnsi="Sylfaen"/>
                <w:sz w:val="16"/>
                <w:szCs w:val="16"/>
                <w:shd w:val="clear" w:color="auto" w:fill="FFFFFF"/>
              </w:rPr>
              <w:t>C</w:t>
            </w:r>
          </w:p>
          <w:p w:rsidR="00735D6B" w:rsidRPr="00AB1E19" w:rsidRDefault="00735D6B" w:rsidP="00735D6B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top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AB1E19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AB1E19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6"/>
                <w:szCs w:val="16"/>
              </w:rPr>
              <w:t>ծավալ</w:t>
            </w:r>
            <w:proofErr w:type="spellEnd"/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՝</w:t>
            </w:r>
            <w:r w:rsidRPr="00AB1E1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280</w:t>
            </w:r>
            <w:r w:rsidRPr="00AB1E19">
              <w:rPr>
                <w:rFonts w:ascii="Sylfaen" w:hAnsi="Sylfaen"/>
                <w:sz w:val="16"/>
                <w:szCs w:val="16"/>
              </w:rPr>
              <w:t xml:space="preserve"> լ </w:t>
            </w:r>
            <w:r w:rsidRPr="00AB1E19">
              <w:rPr>
                <w:rFonts w:ascii="Sylfaen" w:hAnsi="Sylfaen"/>
                <w:sz w:val="16"/>
                <w:szCs w:val="16"/>
                <w:shd w:val="clear" w:color="auto" w:fill="FFFFFF"/>
              </w:rPr>
              <w:t>(±</w:t>
            </w:r>
            <w:r w:rsidRPr="00AB1E19">
              <w:rPr>
                <w:rFonts w:ascii="Sylfaen" w:hAnsi="Sylfaen"/>
                <w:sz w:val="16"/>
                <w:szCs w:val="16"/>
                <w:shd w:val="clear" w:color="auto" w:fill="FFFFFF"/>
                <w:lang w:val="hy-AM"/>
              </w:rPr>
              <w:t>5</w:t>
            </w:r>
            <w:r w:rsidRPr="00AB1E19">
              <w:rPr>
                <w:rFonts w:ascii="Sylfaen" w:hAnsi="Sylfaen"/>
                <w:sz w:val="16"/>
                <w:szCs w:val="16"/>
                <w:shd w:val="clear" w:color="auto" w:fill="FFFFFF"/>
              </w:rPr>
              <w:t>)</w:t>
            </w:r>
          </w:p>
          <w:p w:rsidR="00735D6B" w:rsidRPr="00AB1E19" w:rsidRDefault="00735D6B" w:rsidP="00735D6B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top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AB1E19">
              <w:rPr>
                <w:rFonts w:ascii="Sylfaen" w:hAnsi="Sylfaen"/>
                <w:sz w:val="16"/>
                <w:szCs w:val="16"/>
              </w:rPr>
              <w:t>Սառնարանի</w:t>
            </w:r>
            <w:proofErr w:type="spellEnd"/>
            <w:r w:rsidRPr="00AB1E19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6"/>
                <w:szCs w:val="16"/>
              </w:rPr>
              <w:t>ծավալ</w:t>
            </w:r>
            <w:proofErr w:type="spellEnd"/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՝ 218</w:t>
            </w:r>
            <w:r w:rsidRPr="00AB1E19">
              <w:rPr>
                <w:rFonts w:ascii="Sylfaen" w:hAnsi="Sylfaen"/>
                <w:sz w:val="16"/>
                <w:szCs w:val="16"/>
              </w:rPr>
              <w:t xml:space="preserve"> լ </w:t>
            </w:r>
            <w:r w:rsidRPr="00AB1E19">
              <w:rPr>
                <w:rFonts w:ascii="Sylfaen" w:hAnsi="Sylfaen"/>
                <w:sz w:val="16"/>
                <w:szCs w:val="16"/>
                <w:shd w:val="clear" w:color="auto" w:fill="FFFFFF"/>
              </w:rPr>
              <w:t>(±</w:t>
            </w:r>
            <w:r w:rsidRPr="00AB1E19">
              <w:rPr>
                <w:rFonts w:ascii="Sylfaen" w:hAnsi="Sylfaen"/>
                <w:sz w:val="16"/>
                <w:szCs w:val="16"/>
                <w:shd w:val="clear" w:color="auto" w:fill="FFFFFF"/>
                <w:lang w:val="hy-AM"/>
              </w:rPr>
              <w:t>5</w:t>
            </w:r>
            <w:r w:rsidRPr="00AB1E19">
              <w:rPr>
                <w:rFonts w:ascii="Sylfaen" w:hAnsi="Sylfaen"/>
                <w:sz w:val="16"/>
                <w:szCs w:val="16"/>
                <w:shd w:val="clear" w:color="auto" w:fill="FFFFFF"/>
              </w:rPr>
              <w:t>)</w:t>
            </w:r>
          </w:p>
          <w:p w:rsidR="00735D6B" w:rsidRPr="00AB1E19" w:rsidRDefault="00735D6B" w:rsidP="00735D6B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top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AB1E19">
              <w:rPr>
                <w:rFonts w:ascii="Sylfaen" w:hAnsi="Sylfaen"/>
                <w:sz w:val="16"/>
                <w:szCs w:val="16"/>
              </w:rPr>
              <w:t>Սառցախցիկի</w:t>
            </w:r>
            <w:proofErr w:type="spellEnd"/>
            <w:r w:rsidRPr="00AB1E19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6"/>
                <w:szCs w:val="16"/>
              </w:rPr>
              <w:t>ծավալ</w:t>
            </w:r>
            <w:proofErr w:type="spellEnd"/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՝</w:t>
            </w:r>
            <w:r w:rsidRPr="00AB1E1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62</w:t>
            </w:r>
            <w:r w:rsidRPr="00AB1E19">
              <w:rPr>
                <w:rFonts w:ascii="Sylfaen" w:hAnsi="Sylfaen"/>
                <w:sz w:val="16"/>
                <w:szCs w:val="16"/>
              </w:rPr>
              <w:t xml:space="preserve"> լ </w:t>
            </w:r>
            <w:r w:rsidRPr="00AB1E19">
              <w:rPr>
                <w:rFonts w:ascii="Sylfaen" w:hAnsi="Sylfaen"/>
                <w:sz w:val="16"/>
                <w:szCs w:val="16"/>
                <w:shd w:val="clear" w:color="auto" w:fill="FFFFFF"/>
              </w:rPr>
              <w:t>(±</w:t>
            </w:r>
            <w:r w:rsidRPr="00AB1E19">
              <w:rPr>
                <w:rFonts w:ascii="Sylfaen" w:hAnsi="Sylfaen"/>
                <w:sz w:val="16"/>
                <w:szCs w:val="16"/>
                <w:shd w:val="clear" w:color="auto" w:fill="FFFFFF"/>
                <w:lang w:val="hy-AM"/>
              </w:rPr>
              <w:t>5</w:t>
            </w:r>
            <w:r w:rsidRPr="00AB1E19">
              <w:rPr>
                <w:rFonts w:ascii="Sylfaen" w:hAnsi="Sylfaen"/>
                <w:sz w:val="16"/>
                <w:szCs w:val="16"/>
                <w:shd w:val="clear" w:color="auto" w:fill="FFFFFF"/>
              </w:rPr>
              <w:t>)</w:t>
            </w:r>
          </w:p>
          <w:p w:rsidR="00735D6B" w:rsidRPr="00AB1E19" w:rsidRDefault="00735D6B" w:rsidP="00735D6B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top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AB1E19">
              <w:rPr>
                <w:rFonts w:ascii="Sylfaen" w:hAnsi="Sylfaen"/>
                <w:sz w:val="16"/>
                <w:szCs w:val="16"/>
              </w:rPr>
              <w:t>Սառցախցիկի</w:t>
            </w:r>
            <w:proofErr w:type="spellEnd"/>
            <w:r w:rsidRPr="00AB1E19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6"/>
                <w:szCs w:val="16"/>
              </w:rPr>
              <w:t>դիրք</w:t>
            </w:r>
            <w:proofErr w:type="spellEnd"/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՝</w:t>
            </w:r>
            <w:r w:rsidRPr="00AB1E19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6"/>
                <w:szCs w:val="16"/>
              </w:rPr>
              <w:t>վերևում</w:t>
            </w:r>
            <w:proofErr w:type="spellEnd"/>
          </w:p>
          <w:p w:rsidR="00735D6B" w:rsidRPr="00AB1E19" w:rsidRDefault="00735D6B" w:rsidP="00735D6B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top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AB1E19">
              <w:rPr>
                <w:rFonts w:ascii="Sylfaen" w:hAnsi="Sylfaen"/>
                <w:sz w:val="16"/>
                <w:szCs w:val="16"/>
              </w:rPr>
              <w:t>Գույ</w:t>
            </w:r>
            <w:proofErr w:type="spellEnd"/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՝</w:t>
            </w:r>
            <w:r w:rsidRPr="00AB1E19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Արծաթագույն</w:t>
            </w:r>
          </w:p>
          <w:p w:rsidR="00735D6B" w:rsidRPr="00AB1E19" w:rsidRDefault="00735D6B" w:rsidP="00735D6B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top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AB1E19">
              <w:rPr>
                <w:rFonts w:ascii="Sylfaen" w:hAnsi="Sylfaen"/>
                <w:sz w:val="16"/>
                <w:szCs w:val="16"/>
              </w:rPr>
              <w:t>Չափսեր</w:t>
            </w:r>
            <w:proofErr w:type="spellEnd"/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՝</w:t>
            </w:r>
            <w:r w:rsidRPr="00AB1E19">
              <w:rPr>
                <w:rFonts w:ascii="Sylfaen" w:hAnsi="Sylfaen"/>
                <w:sz w:val="16"/>
                <w:szCs w:val="16"/>
                <w:shd w:val="clear" w:color="auto" w:fill="FFFFFF"/>
              </w:rPr>
              <w:t>166(±</w:t>
            </w:r>
            <w:r w:rsidRPr="00AB1E19">
              <w:rPr>
                <w:rFonts w:ascii="Sylfaen" w:hAnsi="Sylfaen"/>
                <w:sz w:val="16"/>
                <w:szCs w:val="16"/>
                <w:shd w:val="clear" w:color="auto" w:fill="FFFFFF"/>
                <w:lang w:val="hy-AM"/>
              </w:rPr>
              <w:t>5</w:t>
            </w:r>
            <w:r w:rsidRPr="00AB1E19">
              <w:rPr>
                <w:rFonts w:ascii="Sylfaen" w:hAnsi="Sylfaen"/>
                <w:sz w:val="16"/>
                <w:szCs w:val="16"/>
                <w:shd w:val="clear" w:color="auto" w:fill="FFFFFF"/>
              </w:rPr>
              <w:t>) x 55(±</w:t>
            </w:r>
            <w:r w:rsidRPr="00AB1E19">
              <w:rPr>
                <w:rFonts w:ascii="Sylfaen" w:hAnsi="Sylfaen"/>
                <w:sz w:val="16"/>
                <w:szCs w:val="16"/>
                <w:shd w:val="clear" w:color="auto" w:fill="FFFFFF"/>
                <w:lang w:val="hy-AM"/>
              </w:rPr>
              <w:t>5</w:t>
            </w:r>
            <w:r w:rsidRPr="00AB1E19">
              <w:rPr>
                <w:rFonts w:ascii="Sylfaen" w:hAnsi="Sylfaen"/>
                <w:sz w:val="16"/>
                <w:szCs w:val="16"/>
                <w:shd w:val="clear" w:color="auto" w:fill="FFFFFF"/>
              </w:rPr>
              <w:t>) x 58 (±</w:t>
            </w:r>
            <w:r w:rsidRPr="00AB1E19">
              <w:rPr>
                <w:rFonts w:ascii="Sylfaen" w:hAnsi="Sylfaen"/>
                <w:sz w:val="16"/>
                <w:szCs w:val="16"/>
                <w:shd w:val="clear" w:color="auto" w:fill="FFFFFF"/>
                <w:lang w:val="hy-AM"/>
              </w:rPr>
              <w:t>5</w:t>
            </w:r>
            <w:r w:rsidRPr="00AB1E19">
              <w:rPr>
                <w:rFonts w:ascii="Sylfaen" w:hAnsi="Sylfaen"/>
                <w:sz w:val="16"/>
                <w:szCs w:val="16"/>
                <w:shd w:val="clear" w:color="auto" w:fill="FFFFFF"/>
              </w:rPr>
              <w:t xml:space="preserve">) </w:t>
            </w:r>
            <w:r w:rsidRPr="00AB1E19">
              <w:rPr>
                <w:rFonts w:ascii="Sylfaen" w:hAnsi="Sylfaen"/>
                <w:sz w:val="16"/>
                <w:szCs w:val="16"/>
                <w:shd w:val="clear" w:color="auto" w:fill="FFFFFF"/>
                <w:lang w:val="hy-AM"/>
              </w:rPr>
              <w:t>սմ</w:t>
            </w:r>
          </w:p>
          <w:p w:rsidR="00735D6B" w:rsidRPr="00AB1E19" w:rsidRDefault="00735D6B" w:rsidP="00735D6B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top"/>
              <w:rPr>
                <w:rFonts w:ascii="Sylfaen" w:hAnsi="Sylfaen"/>
                <w:sz w:val="16"/>
                <w:szCs w:val="16"/>
              </w:rPr>
            </w:pPr>
            <w:r w:rsidRPr="00AB1E19">
              <w:rPr>
                <w:rFonts w:ascii="Sylfaen" w:hAnsi="Sylfaen"/>
                <w:sz w:val="16"/>
                <w:szCs w:val="16"/>
              </w:rPr>
              <w:t>(</w:t>
            </w:r>
            <w:proofErr w:type="spellStart"/>
            <w:r w:rsidRPr="00AB1E19">
              <w:rPr>
                <w:rFonts w:ascii="Sylfaen" w:hAnsi="Sylfaen"/>
                <w:sz w:val="16"/>
                <w:szCs w:val="16"/>
              </w:rPr>
              <w:t>ԲxԼxԽ</w:t>
            </w:r>
            <w:proofErr w:type="spellEnd"/>
            <w:r w:rsidRPr="00AB1E19">
              <w:rPr>
                <w:rFonts w:ascii="Sylfaen" w:hAnsi="Sylfaen"/>
                <w:sz w:val="16"/>
                <w:szCs w:val="16"/>
              </w:rPr>
              <w:t>)</w:t>
            </w:r>
          </w:p>
          <w:p w:rsidR="00735D6B" w:rsidRPr="00AB1E19" w:rsidRDefault="00735D6B" w:rsidP="00735D6B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top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AB1E19">
              <w:rPr>
                <w:rFonts w:ascii="Sylfaen" w:hAnsi="Sylfaen"/>
                <w:sz w:val="16"/>
                <w:szCs w:val="16"/>
              </w:rPr>
              <w:t>Երաշխիք</w:t>
            </w:r>
            <w:proofErr w:type="spellEnd"/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՝</w:t>
            </w:r>
            <w:r w:rsidRPr="00AB1E1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12</w:t>
            </w:r>
            <w:r w:rsidRPr="00AB1E19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6"/>
                <w:szCs w:val="16"/>
              </w:rPr>
              <w:t>ամիս</w:t>
            </w:r>
            <w:proofErr w:type="spellEnd"/>
          </w:p>
          <w:p w:rsidR="00735D6B" w:rsidRPr="00AB1E19" w:rsidRDefault="00735D6B" w:rsidP="00735D6B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top"/>
              <w:rPr>
                <w:rFonts w:ascii="Sylfaen" w:hAnsi="Sylfaen"/>
                <w:sz w:val="16"/>
                <w:szCs w:val="24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proofErr w:type="spellStart"/>
            <w:r w:rsidRPr="00AB1E19">
              <w:rPr>
                <w:rFonts w:ascii="Sylfaen" w:hAnsi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24"/>
              </w:rPr>
            </w:pPr>
            <w:r w:rsidRPr="00AB1E19">
              <w:rPr>
                <w:rFonts w:ascii="Sylfaen" w:hAnsi="Sylfaen" w:cs="Arial"/>
                <w:sz w:val="16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986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Պայմանագրի կնքման օրվանից հաշված 30 օրացուցային օրվա ընթացքում</w:t>
            </w:r>
          </w:p>
        </w:tc>
      </w:tr>
    </w:tbl>
    <w:p w:rsidR="00735D6B" w:rsidRPr="00AB1E19" w:rsidRDefault="00735D6B" w:rsidP="00735D6B">
      <w:pPr>
        <w:jc w:val="center"/>
        <w:rPr>
          <w:rFonts w:ascii="Sylfaen" w:hAnsi="Sylfaen"/>
          <w:lang w:val="hy-AM"/>
        </w:rPr>
      </w:pPr>
    </w:p>
    <w:p w:rsidR="00735D6B" w:rsidRPr="00AB1E19" w:rsidRDefault="00735D6B" w:rsidP="00735D6B">
      <w:pPr>
        <w:jc w:val="center"/>
        <w:rPr>
          <w:rFonts w:ascii="Sylfaen" w:hAnsi="Sylfaen"/>
          <w:lang w:val="hy-AM"/>
        </w:rPr>
      </w:pPr>
    </w:p>
    <w:p w:rsidR="00735D6B" w:rsidRPr="00AB1E19" w:rsidRDefault="00735D6B" w:rsidP="00735D6B">
      <w:pPr>
        <w:jc w:val="center"/>
        <w:rPr>
          <w:rFonts w:ascii="Sylfaen" w:hAnsi="Sylfaen"/>
          <w:lang w:val="hy-AM"/>
        </w:rPr>
      </w:pPr>
    </w:p>
    <w:p w:rsidR="00735D6B" w:rsidRPr="00AB1E19" w:rsidRDefault="00735D6B" w:rsidP="00735D6B">
      <w:pPr>
        <w:jc w:val="center"/>
        <w:rPr>
          <w:rFonts w:ascii="Sylfaen" w:hAnsi="Sylfaen"/>
          <w:lang w:val="hy-AM"/>
        </w:rPr>
      </w:pPr>
    </w:p>
    <w:p w:rsidR="00735D6B" w:rsidRPr="00AB1E19" w:rsidRDefault="00735D6B" w:rsidP="00735D6B">
      <w:pPr>
        <w:jc w:val="center"/>
        <w:rPr>
          <w:rFonts w:ascii="Sylfaen" w:hAnsi="Sylfaen"/>
          <w:lang w:val="hy-AM"/>
        </w:rPr>
      </w:pPr>
    </w:p>
    <w:p w:rsidR="00735D6B" w:rsidRPr="00AB1E19" w:rsidRDefault="00735D6B" w:rsidP="00735D6B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  <w:r w:rsidRPr="00AB1E19">
        <w:rPr>
          <w:rFonts w:ascii="Sylfaen" w:hAnsi="Sylfaen" w:cs="Arial"/>
          <w:b/>
          <w:szCs w:val="24"/>
          <w:lang w:val="pt-BR"/>
        </w:rPr>
        <w:t xml:space="preserve">ТЕХНИЧЕСКАЯ ХАРАКТЕРИСТИКА </w:t>
      </w:r>
    </w:p>
    <w:tbl>
      <w:tblPr>
        <w:tblW w:w="10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842"/>
        <w:gridCol w:w="1560"/>
        <w:gridCol w:w="1134"/>
        <w:gridCol w:w="867"/>
        <w:gridCol w:w="1455"/>
        <w:gridCol w:w="2592"/>
      </w:tblGrid>
      <w:tr w:rsidR="00735D6B" w:rsidRPr="00AB1E19" w:rsidTr="00735D6B">
        <w:trPr>
          <w:trHeight w:val="422"/>
          <w:jc w:val="center"/>
        </w:trPr>
        <w:tc>
          <w:tcPr>
            <w:tcW w:w="10885" w:type="dxa"/>
            <w:gridSpan w:val="7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Cs w:val="24"/>
                <w:lang w:bidi="ru-RU"/>
              </w:rPr>
            </w:pPr>
            <w:proofErr w:type="spellStart"/>
            <w:r w:rsidRPr="00AB1E19">
              <w:rPr>
                <w:rFonts w:ascii="Sylfaen" w:hAnsi="Sylfaen"/>
                <w:szCs w:val="24"/>
                <w:lang w:bidi="ru-RU"/>
              </w:rPr>
              <w:t>Товар</w:t>
            </w:r>
            <w:proofErr w:type="spellEnd"/>
          </w:p>
        </w:tc>
      </w:tr>
      <w:tr w:rsidR="00735D6B" w:rsidRPr="00AB1E19" w:rsidTr="00735D6B">
        <w:trPr>
          <w:trHeight w:val="247"/>
          <w:jc w:val="center"/>
        </w:trPr>
        <w:tc>
          <w:tcPr>
            <w:tcW w:w="1435" w:type="dxa"/>
            <w:vMerge w:val="restart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AB1E19">
              <w:rPr>
                <w:rFonts w:ascii="Sylfaen" w:hAnsi="Sylfaen"/>
                <w:sz w:val="18"/>
                <w:szCs w:val="24"/>
                <w:lang w:val="pt-BR"/>
              </w:rPr>
              <w:t>номер предусмотренного приглашением</w:t>
            </w:r>
          </w:p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AB1E19">
              <w:rPr>
                <w:rFonts w:ascii="Sylfaen" w:hAnsi="Sylfaen"/>
                <w:sz w:val="18"/>
                <w:szCs w:val="24"/>
                <w:lang w:val="pt-BR"/>
              </w:rPr>
              <w:t>лота</w:t>
            </w:r>
          </w:p>
        </w:tc>
        <w:tc>
          <w:tcPr>
            <w:tcW w:w="1842" w:type="dxa"/>
            <w:vMerge w:val="restart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  <w:lang w:val="ru-RU"/>
              </w:rPr>
            </w:pPr>
            <w:r w:rsidRPr="00AB1E19">
              <w:rPr>
                <w:rFonts w:ascii="Sylfaen" w:hAnsi="Sylfaen"/>
                <w:sz w:val="18"/>
                <w:szCs w:val="24"/>
                <w:lang w:val="ru-RU"/>
              </w:rPr>
              <w:t>Название</w:t>
            </w:r>
          </w:p>
        </w:tc>
        <w:tc>
          <w:tcPr>
            <w:tcW w:w="1560" w:type="dxa"/>
            <w:vMerge w:val="restart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AB1E19">
              <w:rPr>
                <w:rFonts w:ascii="Sylfaen" w:hAnsi="Sylfaen"/>
                <w:sz w:val="18"/>
                <w:szCs w:val="24"/>
                <w:lang w:val="pt-BR"/>
              </w:rPr>
              <w:t>техни</w:t>
            </w:r>
            <w:proofErr w:type="spellStart"/>
            <w:r w:rsidRPr="00AB1E19">
              <w:rPr>
                <w:rFonts w:ascii="Sylfaen" w:hAnsi="Sylfaen"/>
                <w:sz w:val="18"/>
                <w:szCs w:val="24"/>
              </w:rPr>
              <w:t>че</w:t>
            </w:r>
            <w:proofErr w:type="spellEnd"/>
            <w:r w:rsidRPr="00AB1E19">
              <w:rPr>
                <w:rFonts w:ascii="Sylfaen" w:hAnsi="Sylfaen"/>
                <w:sz w:val="18"/>
                <w:szCs w:val="24"/>
                <w:lang w:val="pt-BR"/>
              </w:rPr>
              <w:t>ская характеристика</w:t>
            </w:r>
          </w:p>
        </w:tc>
        <w:tc>
          <w:tcPr>
            <w:tcW w:w="1134" w:type="dxa"/>
            <w:vMerge w:val="restart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AB1E19">
              <w:rPr>
                <w:rFonts w:ascii="Sylfaen" w:hAnsi="Sylfaen"/>
                <w:sz w:val="18"/>
                <w:szCs w:val="24"/>
                <w:lang w:val="pt-BR"/>
              </w:rPr>
              <w:t>единица измерения</w:t>
            </w:r>
          </w:p>
        </w:tc>
        <w:tc>
          <w:tcPr>
            <w:tcW w:w="867" w:type="dxa"/>
            <w:vMerge w:val="restart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AB1E19">
              <w:rPr>
                <w:rFonts w:ascii="Sylfaen" w:hAnsi="Sylfaen"/>
                <w:sz w:val="18"/>
                <w:szCs w:val="24"/>
                <w:lang w:val="pt-BR"/>
              </w:rPr>
              <w:t>общий объем</w:t>
            </w:r>
          </w:p>
        </w:tc>
        <w:tc>
          <w:tcPr>
            <w:tcW w:w="4047" w:type="dxa"/>
            <w:gridSpan w:val="2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AB1E19">
              <w:rPr>
                <w:rFonts w:ascii="Sylfaen" w:hAnsi="Sylfaen"/>
                <w:sz w:val="18"/>
                <w:szCs w:val="24"/>
                <w:lang w:val="pt-BR"/>
              </w:rPr>
              <w:t>предоставления</w:t>
            </w:r>
          </w:p>
        </w:tc>
      </w:tr>
      <w:tr w:rsidR="00735D6B" w:rsidRPr="00AB1E19" w:rsidTr="00735D6B">
        <w:trPr>
          <w:trHeight w:val="1108"/>
          <w:jc w:val="center"/>
        </w:trPr>
        <w:tc>
          <w:tcPr>
            <w:tcW w:w="1435" w:type="dxa"/>
            <w:vMerge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1842" w:type="dxa"/>
            <w:vMerge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1560" w:type="dxa"/>
            <w:vMerge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867" w:type="dxa"/>
            <w:vMerge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1455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AB1E19">
              <w:rPr>
                <w:rFonts w:ascii="Sylfaen" w:hAnsi="Sylfaen"/>
                <w:sz w:val="18"/>
                <w:szCs w:val="24"/>
                <w:lang w:val="pt-BR"/>
              </w:rPr>
              <w:t>адрес</w:t>
            </w:r>
          </w:p>
        </w:tc>
        <w:tc>
          <w:tcPr>
            <w:tcW w:w="2592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AB1E19">
              <w:rPr>
                <w:rFonts w:ascii="Sylfaen" w:hAnsi="Sylfaen"/>
                <w:sz w:val="18"/>
                <w:szCs w:val="24"/>
                <w:lang w:val="pt-BR"/>
              </w:rPr>
              <w:t>срок</w:t>
            </w:r>
            <w:r w:rsidRPr="00AB1E19">
              <w:rPr>
                <w:rFonts w:ascii="Sylfaen" w:hAnsi="Sylfaen"/>
                <w:sz w:val="18"/>
                <w:szCs w:val="24"/>
                <w:lang w:val="pt-BR"/>
              </w:rPr>
              <w:footnoteReference w:customMarkFollows="1" w:id="1"/>
              <w:t>**</w:t>
            </w:r>
          </w:p>
        </w:tc>
      </w:tr>
      <w:tr w:rsidR="00735D6B" w:rsidRPr="00AE55D4" w:rsidTr="00735D6B">
        <w:trPr>
          <w:trHeight w:val="175"/>
          <w:jc w:val="center"/>
        </w:trPr>
        <w:tc>
          <w:tcPr>
            <w:tcW w:w="1435" w:type="dxa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842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Бычий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альбумин</w:t>
            </w:r>
            <w:proofErr w:type="spellEnd"/>
          </w:p>
        </w:tc>
        <w:tc>
          <w:tcPr>
            <w:tcW w:w="1560" w:type="dxa"/>
          </w:tcPr>
          <w:p w:rsidR="00735D6B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 xml:space="preserve">Кристаллический (порошок), химически чистый, бычий сывороточный альбумин, фракция Кона </w:t>
            </w:r>
            <w:r w:rsidRPr="00AB1E19">
              <w:rPr>
                <w:rFonts w:ascii="Sylfaen" w:hAnsi="Sylfaen"/>
                <w:sz w:val="18"/>
                <w:szCs w:val="18"/>
              </w:rPr>
              <w:lastRenderedPageBreak/>
              <w:t>V</w:t>
            </w: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>, с чистотой до 96%.</w:t>
            </w:r>
          </w:p>
          <w:p w:rsidR="001A457C" w:rsidRPr="00AB1E19" w:rsidRDefault="001A457C" w:rsidP="0007692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1A457C">
              <w:rPr>
                <w:rFonts w:ascii="Sylfaen" w:hAnsi="Sylfaen"/>
                <w:sz w:val="18"/>
                <w:szCs w:val="18"/>
                <w:lang w:val="ru-RU"/>
              </w:rPr>
              <w:t xml:space="preserve">1 </w:t>
            </w:r>
            <w:r w:rsidRPr="001A457C">
              <w:rPr>
                <w:rFonts w:ascii="Sylfaen" w:hAnsi="Sylfaen" w:hint="eastAsia"/>
                <w:sz w:val="18"/>
                <w:szCs w:val="18"/>
                <w:lang w:val="ru-RU"/>
              </w:rPr>
              <w:t>штука</w:t>
            </w:r>
            <w:r w:rsidRPr="001A457C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1A457C">
              <w:rPr>
                <w:rFonts w:ascii="Sylfaen" w:hAnsi="Sylfaen" w:hint="eastAsia"/>
                <w:sz w:val="18"/>
                <w:szCs w:val="18"/>
                <w:lang w:val="ru-RU"/>
              </w:rPr>
              <w:t>равна</w:t>
            </w:r>
            <w:r w:rsidRPr="001A457C">
              <w:rPr>
                <w:rFonts w:ascii="Sylfaen" w:hAnsi="Sylfaen"/>
                <w:sz w:val="18"/>
                <w:szCs w:val="18"/>
                <w:lang w:val="ru-RU"/>
              </w:rPr>
              <w:t xml:space="preserve"> 50 </w:t>
            </w:r>
            <w:r w:rsidRPr="001A457C">
              <w:rPr>
                <w:rFonts w:ascii="Sylfaen" w:hAnsi="Sylfaen" w:hint="eastAsia"/>
                <w:sz w:val="18"/>
                <w:szCs w:val="18"/>
                <w:lang w:val="ru-RU"/>
              </w:rPr>
              <w:t>граммам</w:t>
            </w:r>
            <w:r w:rsidRPr="001A457C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</w:p>
        </w:tc>
        <w:tc>
          <w:tcPr>
            <w:tcW w:w="1134" w:type="dxa"/>
          </w:tcPr>
          <w:p w:rsidR="00735D6B" w:rsidRPr="00AB1E19" w:rsidRDefault="001A457C" w:rsidP="0007692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шт</w:t>
            </w:r>
          </w:p>
        </w:tc>
        <w:tc>
          <w:tcPr>
            <w:tcW w:w="867" w:type="dxa"/>
          </w:tcPr>
          <w:p w:rsidR="00735D6B" w:rsidRPr="00AB1E19" w:rsidRDefault="001A457C" w:rsidP="0007692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455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Алек </w:t>
            </w:r>
            <w:proofErr w:type="spellStart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>Манукян</w:t>
            </w:r>
            <w:proofErr w:type="spellEnd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 1</w:t>
            </w:r>
          </w:p>
        </w:tc>
        <w:tc>
          <w:tcPr>
            <w:tcW w:w="2592" w:type="dxa"/>
          </w:tcPr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AB1E19">
              <w:rPr>
                <w:rFonts w:ascii="Sylfaen" w:hAnsi="Sylfaen"/>
                <w:sz w:val="16"/>
                <w:szCs w:val="16"/>
                <w:lang w:val="pt-BR"/>
              </w:rPr>
              <w:t>В течение 30 календарных дней с даты подписания контракта</w:t>
            </w:r>
          </w:p>
        </w:tc>
      </w:tr>
      <w:tr w:rsidR="00735D6B" w:rsidRPr="00AE55D4" w:rsidTr="00735D6B">
        <w:trPr>
          <w:trHeight w:val="70"/>
          <w:jc w:val="center"/>
        </w:trPr>
        <w:tc>
          <w:tcPr>
            <w:tcW w:w="1435" w:type="dxa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842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Диметилсульфоксид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DMSO</w:t>
            </w:r>
          </w:p>
        </w:tc>
        <w:tc>
          <w:tcPr>
            <w:tcW w:w="1560" w:type="dxa"/>
          </w:tcPr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Степень чистоты (</w:t>
            </w:r>
            <w:r w:rsidRPr="00AB1E19">
              <w:rPr>
                <w:rFonts w:ascii="Sylfaen" w:hAnsi="Sylfaen"/>
                <w:bCs/>
                <w:sz w:val="18"/>
                <w:szCs w:val="18"/>
              </w:rPr>
              <w:t>Assay</w:t>
            </w: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, по ГХ/</w:t>
            </w:r>
            <w:r w:rsidRPr="00AB1E19">
              <w:rPr>
                <w:rFonts w:ascii="Sylfaen" w:hAnsi="Sylfaen"/>
                <w:bCs/>
                <w:sz w:val="18"/>
                <w:szCs w:val="18"/>
              </w:rPr>
              <w:t>GC</w:t>
            </w: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): не менее 99.5%.</w:t>
            </w:r>
            <w:r w:rsidRPr="00AB1E19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 </w:t>
            </w: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Международный номер </w:t>
            </w:r>
            <w:r w:rsidRPr="00AB1E19">
              <w:rPr>
                <w:rFonts w:ascii="Sylfaen" w:hAnsi="Sylfaen"/>
                <w:bCs/>
                <w:sz w:val="18"/>
                <w:szCs w:val="18"/>
              </w:rPr>
              <w:t>CAS</w:t>
            </w: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: 67-68-5.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Внешний вид: бесцветная, прозрачная жидкость без видимых механических примесей и осадка.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Максимальное содержание воды (по Карлу Фишеру): не более 0.1%.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Плотность (при 20°</w:t>
            </w:r>
            <w:r w:rsidRPr="00AB1E19">
              <w:rPr>
                <w:rFonts w:ascii="Sylfaen" w:hAnsi="Sylfaen"/>
                <w:bCs/>
                <w:sz w:val="18"/>
                <w:szCs w:val="18"/>
              </w:rPr>
              <w:t>C</w:t>
            </w: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): 1.100 - 1.104 г/см³.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Температура плавления: ≥18.0°</w:t>
            </w:r>
            <w:r w:rsidRPr="00AB1E19">
              <w:rPr>
                <w:rFonts w:ascii="Sylfaen" w:hAnsi="Sylfaen"/>
                <w:bCs/>
                <w:sz w:val="18"/>
                <w:szCs w:val="18"/>
              </w:rPr>
              <w:t>C</w:t>
            </w: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Стандарты качества: реактив должен соответствовать международным стандартам </w:t>
            </w:r>
            <w:r w:rsidRPr="00AB1E19">
              <w:rPr>
                <w:rFonts w:ascii="Sylfaen" w:hAnsi="Sylfaen"/>
                <w:bCs/>
                <w:sz w:val="18"/>
                <w:szCs w:val="18"/>
              </w:rPr>
              <w:t>ACS</w:t>
            </w: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, </w:t>
            </w:r>
            <w:r w:rsidRPr="00AB1E19">
              <w:rPr>
                <w:rFonts w:ascii="Sylfaen" w:hAnsi="Sylfaen"/>
                <w:bCs/>
                <w:sz w:val="18"/>
                <w:szCs w:val="18"/>
              </w:rPr>
              <w:t>ISO</w:t>
            </w: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AB1E19">
              <w:rPr>
                <w:rFonts w:ascii="Sylfaen" w:hAnsi="Sylfaen"/>
                <w:bCs/>
                <w:sz w:val="18"/>
                <w:szCs w:val="18"/>
              </w:rPr>
              <w:t>Reag</w:t>
            </w:r>
            <w:proofErr w:type="spellEnd"/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AB1E19">
              <w:rPr>
                <w:rFonts w:ascii="Sylfaen" w:hAnsi="Sylfaen"/>
                <w:bCs/>
                <w:sz w:val="18"/>
                <w:szCs w:val="18"/>
              </w:rPr>
              <w:t>Ph</w:t>
            </w:r>
            <w:proofErr w:type="spellEnd"/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AB1E19">
              <w:rPr>
                <w:rFonts w:ascii="Sylfaen" w:hAnsi="Sylfaen"/>
                <w:bCs/>
                <w:sz w:val="18"/>
                <w:szCs w:val="18"/>
              </w:rPr>
              <w:t>Eur</w:t>
            </w:r>
            <w:proofErr w:type="spellEnd"/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. (Европейская фармакопея), предназначен для лабораторных анализов и исследований.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Упаковка и емкость: емкостью 1 литр (или 2.5 литра) в герметично закрытых, защищающих от света темных стеклянных или </w:t>
            </w: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lastRenderedPageBreak/>
              <w:t xml:space="preserve">специальных химических пластиковых бутылках. 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Срок годности: на момент поставки остаточный срок годности товара должен составлять не менее 75% от общего срока годности.</w:t>
            </w:r>
          </w:p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литр</w:t>
            </w:r>
          </w:p>
        </w:tc>
        <w:tc>
          <w:tcPr>
            <w:tcW w:w="867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1455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Алек </w:t>
            </w:r>
            <w:proofErr w:type="spellStart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>Манукян</w:t>
            </w:r>
            <w:proofErr w:type="spellEnd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 1</w:t>
            </w:r>
          </w:p>
        </w:tc>
        <w:tc>
          <w:tcPr>
            <w:tcW w:w="2592" w:type="dxa"/>
          </w:tcPr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AB1E19">
              <w:rPr>
                <w:rFonts w:ascii="Sylfaen" w:hAnsi="Sylfaen"/>
                <w:sz w:val="16"/>
                <w:szCs w:val="16"/>
                <w:lang w:val="pt-BR"/>
              </w:rPr>
              <w:t>В течение 30 календарных дней с даты подписания контракта</w:t>
            </w:r>
          </w:p>
        </w:tc>
      </w:tr>
      <w:tr w:rsidR="00735D6B" w:rsidRPr="00AE55D4" w:rsidTr="00735D6B">
        <w:trPr>
          <w:trHeight w:val="70"/>
          <w:jc w:val="center"/>
        </w:trPr>
        <w:tc>
          <w:tcPr>
            <w:tcW w:w="1435" w:type="dxa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842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AB1E19">
              <w:rPr>
                <w:rFonts w:ascii="Sylfaen" w:hAnsi="Sylfaen"/>
                <w:sz w:val="18"/>
              </w:rPr>
              <w:t>Агар</w:t>
            </w:r>
            <w:proofErr w:type="spellEnd"/>
            <w:r w:rsidRPr="00AB1E1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</w:rPr>
              <w:t>Мюллера</w:t>
            </w:r>
            <w:proofErr w:type="spellEnd"/>
            <w:r w:rsidRPr="00AB1E19">
              <w:rPr>
                <w:rFonts w:ascii="Sylfaen" w:hAnsi="Sylfaen"/>
                <w:sz w:val="18"/>
              </w:rPr>
              <w:t xml:space="preserve"> — </w:t>
            </w:r>
            <w:proofErr w:type="spellStart"/>
            <w:r w:rsidRPr="00AB1E19">
              <w:rPr>
                <w:rFonts w:ascii="Sylfaen" w:hAnsi="Sylfaen"/>
                <w:sz w:val="18"/>
              </w:rPr>
              <w:t>Хинтона</w:t>
            </w:r>
            <w:proofErr w:type="spellEnd"/>
            <w:r w:rsidRPr="00AB1E19">
              <w:rPr>
                <w:rFonts w:ascii="Sylfaen" w:hAnsi="Sylfaen"/>
                <w:sz w:val="18"/>
              </w:rPr>
              <w:t xml:space="preserve"> (MHA)</w:t>
            </w:r>
          </w:p>
        </w:tc>
        <w:tc>
          <w:tcPr>
            <w:tcW w:w="1560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>В сухом виде — сыпучий порошок бежевого цвета. Водородный показатель (</w:t>
            </w:r>
            <w:r w:rsidRPr="00AB1E19">
              <w:rPr>
                <w:rFonts w:ascii="Sylfaen" w:hAnsi="Sylfaen"/>
                <w:sz w:val="18"/>
                <w:szCs w:val="18"/>
              </w:rPr>
              <w:t>pH</w:t>
            </w: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>): 7.3 ± 0.1 (при температуре 25 °</w:t>
            </w:r>
            <w:r w:rsidRPr="00AB1E19">
              <w:rPr>
                <w:rFonts w:ascii="Sylfaen" w:hAnsi="Sylfaen"/>
                <w:sz w:val="18"/>
                <w:szCs w:val="18"/>
              </w:rPr>
              <w:t>C</w:t>
            </w: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</w:tc>
        <w:tc>
          <w:tcPr>
            <w:tcW w:w="1134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>кг</w:t>
            </w:r>
          </w:p>
        </w:tc>
        <w:tc>
          <w:tcPr>
            <w:tcW w:w="867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455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Алек </w:t>
            </w:r>
            <w:proofErr w:type="spellStart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>Манукян</w:t>
            </w:r>
            <w:proofErr w:type="spellEnd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 1</w:t>
            </w:r>
          </w:p>
        </w:tc>
        <w:tc>
          <w:tcPr>
            <w:tcW w:w="2592" w:type="dxa"/>
          </w:tcPr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AB1E19">
              <w:rPr>
                <w:rFonts w:ascii="Sylfaen" w:hAnsi="Sylfaen"/>
                <w:sz w:val="16"/>
                <w:szCs w:val="16"/>
                <w:lang w:val="pt-BR"/>
              </w:rPr>
              <w:t>В течение 30 календарных дней с даты подписания контракта</w:t>
            </w:r>
          </w:p>
        </w:tc>
      </w:tr>
      <w:tr w:rsidR="00735D6B" w:rsidRPr="00AE55D4" w:rsidTr="00735D6B">
        <w:trPr>
          <w:trHeight w:val="70"/>
          <w:jc w:val="center"/>
        </w:trPr>
        <w:tc>
          <w:tcPr>
            <w:tcW w:w="1435" w:type="dxa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Дифенил-1-пикрилгидразил/2,2-Diphenyl-1-picrylhydrazyl (DPPH),</w:t>
            </w:r>
          </w:p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Сухие кристаллы</w:t>
            </w:r>
          </w:p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>г</w:t>
            </w:r>
          </w:p>
        </w:tc>
        <w:tc>
          <w:tcPr>
            <w:tcW w:w="867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>10</w:t>
            </w:r>
          </w:p>
        </w:tc>
        <w:tc>
          <w:tcPr>
            <w:tcW w:w="1455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Алек </w:t>
            </w:r>
            <w:proofErr w:type="spellStart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>Манукян</w:t>
            </w:r>
            <w:proofErr w:type="spellEnd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 1</w:t>
            </w:r>
          </w:p>
        </w:tc>
        <w:tc>
          <w:tcPr>
            <w:tcW w:w="2592" w:type="dxa"/>
          </w:tcPr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AB1E19">
              <w:rPr>
                <w:rFonts w:ascii="Sylfaen" w:hAnsi="Sylfaen"/>
                <w:sz w:val="16"/>
                <w:szCs w:val="16"/>
                <w:lang w:val="pt-BR"/>
              </w:rPr>
              <w:t>В течение 30 календарных дней с даты подписания контракта</w:t>
            </w:r>
          </w:p>
        </w:tc>
      </w:tr>
      <w:tr w:rsidR="00735D6B" w:rsidRPr="00AE55D4" w:rsidTr="00735D6B">
        <w:trPr>
          <w:trHeight w:val="70"/>
          <w:jc w:val="center"/>
        </w:trPr>
        <w:tc>
          <w:tcPr>
            <w:tcW w:w="1435" w:type="dxa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Алюминий хлористый безводный</w:t>
            </w:r>
          </w:p>
        </w:tc>
        <w:tc>
          <w:tcPr>
            <w:tcW w:w="1560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 xml:space="preserve">Химическая формула: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AlCl</w:t>
            </w:r>
            <w:proofErr w:type="spellEnd"/>
            <w:r w:rsidRPr="00AB1E19">
              <w:rPr>
                <w:rFonts w:ascii="Times New Roman" w:hAnsi="Times New Roman"/>
                <w:sz w:val="18"/>
                <w:szCs w:val="18"/>
                <w:lang w:val="ru-RU"/>
              </w:rPr>
              <w:t>₃</w:t>
            </w:r>
          </w:p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>Молярная масса: 133,34 г/моль</w:t>
            </w:r>
          </w:p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>Плотность: 2,48 г/см³</w:t>
            </w:r>
          </w:p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>Температура:</w:t>
            </w:r>
          </w:p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>- плавления 192-194°</w:t>
            </w:r>
            <w:r w:rsidRPr="00AB1E19">
              <w:rPr>
                <w:rFonts w:ascii="Sylfaen" w:hAnsi="Sylfaen"/>
                <w:sz w:val="18"/>
                <w:szCs w:val="18"/>
              </w:rPr>
              <w:t>C</w:t>
            </w:r>
          </w:p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>- кипения 182,7°</w:t>
            </w:r>
            <w:r w:rsidRPr="00AB1E19">
              <w:rPr>
                <w:rFonts w:ascii="Sylfaen" w:hAnsi="Sylfaen"/>
                <w:sz w:val="18"/>
                <w:szCs w:val="18"/>
              </w:rPr>
              <w:t>C</w:t>
            </w:r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>кг</w:t>
            </w:r>
          </w:p>
        </w:tc>
        <w:tc>
          <w:tcPr>
            <w:tcW w:w="867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>0,6</w:t>
            </w:r>
          </w:p>
        </w:tc>
        <w:tc>
          <w:tcPr>
            <w:tcW w:w="1455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Алек </w:t>
            </w:r>
            <w:proofErr w:type="spellStart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>Манукян</w:t>
            </w:r>
            <w:proofErr w:type="spellEnd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 1</w:t>
            </w:r>
          </w:p>
        </w:tc>
        <w:tc>
          <w:tcPr>
            <w:tcW w:w="2592" w:type="dxa"/>
          </w:tcPr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AB1E19">
              <w:rPr>
                <w:rFonts w:ascii="Sylfaen" w:hAnsi="Sylfaen"/>
                <w:sz w:val="16"/>
                <w:szCs w:val="16"/>
                <w:lang w:val="pt-BR"/>
              </w:rPr>
              <w:t>В течение 30 календарных дней с даты подписания контракта</w:t>
            </w:r>
          </w:p>
        </w:tc>
      </w:tr>
      <w:tr w:rsidR="00735D6B" w:rsidRPr="00AE55D4" w:rsidTr="00735D6B">
        <w:trPr>
          <w:trHeight w:val="70"/>
          <w:jc w:val="center"/>
        </w:trPr>
        <w:tc>
          <w:tcPr>
            <w:tcW w:w="1435" w:type="dxa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842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lang w:val="hy-AM"/>
              </w:rPr>
            </w:pPr>
            <w:proofErr w:type="spellStart"/>
            <w:r w:rsidRPr="00AB1E19">
              <w:rPr>
                <w:rFonts w:ascii="Sylfaen" w:hAnsi="Sylfaen"/>
                <w:sz w:val="18"/>
              </w:rPr>
              <w:t>Коническая</w:t>
            </w:r>
            <w:proofErr w:type="spellEnd"/>
            <w:r w:rsidRPr="00AB1E1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</w:rPr>
              <w:t>колба</w:t>
            </w:r>
            <w:proofErr w:type="spellEnd"/>
          </w:p>
        </w:tc>
        <w:tc>
          <w:tcPr>
            <w:tcW w:w="1560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 xml:space="preserve">Объем: 250 мл, </w:t>
            </w:r>
            <w:r w:rsidRPr="00AB1E19">
              <w:rPr>
                <w:rFonts w:ascii="Sylfaen" w:hAnsi="Sylfaen"/>
                <w:sz w:val="18"/>
                <w:szCs w:val="18"/>
              </w:rPr>
              <w:t>D</w:t>
            </w: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>=35 мм, стеклянная, термостойкая</w:t>
            </w:r>
          </w:p>
        </w:tc>
        <w:tc>
          <w:tcPr>
            <w:tcW w:w="1134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>шт</w:t>
            </w:r>
            <w:proofErr w:type="spellEnd"/>
          </w:p>
        </w:tc>
        <w:tc>
          <w:tcPr>
            <w:tcW w:w="867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B1E19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455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Алек </w:t>
            </w:r>
            <w:proofErr w:type="spellStart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>Манукян</w:t>
            </w:r>
            <w:proofErr w:type="spellEnd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 1</w:t>
            </w:r>
          </w:p>
        </w:tc>
        <w:tc>
          <w:tcPr>
            <w:tcW w:w="2592" w:type="dxa"/>
          </w:tcPr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AB1E19">
              <w:rPr>
                <w:rFonts w:ascii="Sylfaen" w:hAnsi="Sylfaen"/>
                <w:sz w:val="16"/>
                <w:szCs w:val="16"/>
                <w:lang w:val="pt-BR"/>
              </w:rPr>
              <w:t>В течение 30 календарных дней с даты подписания контракта</w:t>
            </w:r>
          </w:p>
        </w:tc>
      </w:tr>
      <w:tr w:rsidR="00735D6B" w:rsidRPr="00AE55D4" w:rsidTr="00735D6B">
        <w:trPr>
          <w:trHeight w:val="70"/>
          <w:jc w:val="center"/>
        </w:trPr>
        <w:tc>
          <w:tcPr>
            <w:tcW w:w="1435" w:type="dxa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842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lang w:val="hy-AM"/>
              </w:rPr>
            </w:pPr>
            <w:proofErr w:type="spellStart"/>
            <w:r w:rsidRPr="00AB1E19">
              <w:rPr>
                <w:rFonts w:ascii="Sylfaen" w:hAnsi="Sylfaen"/>
                <w:sz w:val="18"/>
              </w:rPr>
              <w:t>Коническая</w:t>
            </w:r>
            <w:proofErr w:type="spellEnd"/>
            <w:r w:rsidRPr="00AB1E1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</w:rPr>
              <w:t>колба</w:t>
            </w:r>
            <w:proofErr w:type="spellEnd"/>
          </w:p>
        </w:tc>
        <w:tc>
          <w:tcPr>
            <w:tcW w:w="1560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 xml:space="preserve">Объем: </w:t>
            </w: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50</w:t>
            </w: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 xml:space="preserve">0 мл, </w:t>
            </w:r>
            <w:r w:rsidRPr="00AB1E19">
              <w:rPr>
                <w:rFonts w:ascii="Sylfaen" w:hAnsi="Sylfaen"/>
                <w:sz w:val="18"/>
                <w:szCs w:val="18"/>
              </w:rPr>
              <w:t>D</w:t>
            </w: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>=35 мм, стеклянная, термостойкая</w:t>
            </w:r>
          </w:p>
        </w:tc>
        <w:tc>
          <w:tcPr>
            <w:tcW w:w="1134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шт</w:t>
            </w:r>
          </w:p>
        </w:tc>
        <w:tc>
          <w:tcPr>
            <w:tcW w:w="867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B1E19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455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Алек </w:t>
            </w:r>
            <w:proofErr w:type="spellStart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>Манукян</w:t>
            </w:r>
            <w:proofErr w:type="spellEnd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 1</w:t>
            </w:r>
          </w:p>
        </w:tc>
        <w:tc>
          <w:tcPr>
            <w:tcW w:w="2592" w:type="dxa"/>
          </w:tcPr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AB1E19">
              <w:rPr>
                <w:rFonts w:ascii="Sylfaen" w:hAnsi="Sylfaen"/>
                <w:sz w:val="16"/>
                <w:szCs w:val="16"/>
                <w:lang w:val="pt-BR"/>
              </w:rPr>
              <w:t>В течение 30 календарных дней с даты подписания контракта</w:t>
            </w:r>
          </w:p>
        </w:tc>
      </w:tr>
      <w:tr w:rsidR="00735D6B" w:rsidRPr="00AE55D4" w:rsidTr="00735D6B">
        <w:trPr>
          <w:trHeight w:val="70"/>
          <w:jc w:val="center"/>
        </w:trPr>
        <w:tc>
          <w:tcPr>
            <w:tcW w:w="1435" w:type="dxa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842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lang w:val="hy-AM"/>
              </w:rPr>
            </w:pPr>
            <w:proofErr w:type="spellStart"/>
            <w:r w:rsidRPr="00AB1E19">
              <w:rPr>
                <w:rFonts w:ascii="Sylfaen" w:hAnsi="Sylfaen"/>
                <w:sz w:val="18"/>
              </w:rPr>
              <w:t>Коническая</w:t>
            </w:r>
            <w:proofErr w:type="spellEnd"/>
            <w:r w:rsidRPr="00AB1E1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</w:rPr>
              <w:t>колба</w:t>
            </w:r>
            <w:proofErr w:type="spellEnd"/>
          </w:p>
        </w:tc>
        <w:tc>
          <w:tcPr>
            <w:tcW w:w="1560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 xml:space="preserve">Объем: </w:t>
            </w: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100</w:t>
            </w: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 xml:space="preserve">0 мл, </w:t>
            </w:r>
            <w:r w:rsidRPr="00AB1E19">
              <w:rPr>
                <w:rFonts w:ascii="Sylfaen" w:hAnsi="Sylfaen"/>
                <w:sz w:val="18"/>
                <w:szCs w:val="18"/>
              </w:rPr>
              <w:t>D</w:t>
            </w: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>=35 мм, стеклянная, термостойкая</w:t>
            </w:r>
          </w:p>
        </w:tc>
        <w:tc>
          <w:tcPr>
            <w:tcW w:w="1134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шт</w:t>
            </w:r>
          </w:p>
        </w:tc>
        <w:tc>
          <w:tcPr>
            <w:tcW w:w="867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B1E19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455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Алек </w:t>
            </w:r>
            <w:proofErr w:type="spellStart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>Манукян</w:t>
            </w:r>
            <w:proofErr w:type="spellEnd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 1</w:t>
            </w:r>
          </w:p>
        </w:tc>
        <w:tc>
          <w:tcPr>
            <w:tcW w:w="2592" w:type="dxa"/>
          </w:tcPr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AB1E19">
              <w:rPr>
                <w:rFonts w:ascii="Sylfaen" w:hAnsi="Sylfaen"/>
                <w:sz w:val="16"/>
                <w:szCs w:val="16"/>
                <w:lang w:val="pt-BR"/>
              </w:rPr>
              <w:t>В течение 30 календарных дней с даты подписания контракта</w:t>
            </w:r>
          </w:p>
        </w:tc>
      </w:tr>
      <w:tr w:rsidR="00735D6B" w:rsidRPr="00AE55D4" w:rsidTr="00735D6B">
        <w:trPr>
          <w:trHeight w:val="70"/>
          <w:jc w:val="center"/>
        </w:trPr>
        <w:tc>
          <w:tcPr>
            <w:tcW w:w="1435" w:type="dxa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842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lang w:val="hy-AM"/>
              </w:rPr>
            </w:pPr>
            <w:proofErr w:type="spellStart"/>
            <w:r w:rsidRPr="00AB1E19">
              <w:rPr>
                <w:rFonts w:ascii="Sylfaen" w:hAnsi="Sylfaen"/>
                <w:sz w:val="18"/>
              </w:rPr>
              <w:t>Чашка</w:t>
            </w:r>
            <w:proofErr w:type="spellEnd"/>
            <w:r w:rsidRPr="00AB1E1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</w:rPr>
              <w:t>Петри</w:t>
            </w:r>
            <w:proofErr w:type="spellEnd"/>
          </w:p>
        </w:tc>
        <w:tc>
          <w:tcPr>
            <w:tcW w:w="1560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Стеклянные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чашки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</w:rPr>
              <w:t xml:space="preserve">, D=90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</w:rPr>
              <w:t>мм</w:t>
            </w:r>
            <w:proofErr w:type="spellEnd"/>
          </w:p>
        </w:tc>
        <w:tc>
          <w:tcPr>
            <w:tcW w:w="1134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шт</w:t>
            </w:r>
          </w:p>
        </w:tc>
        <w:tc>
          <w:tcPr>
            <w:tcW w:w="867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60</w:t>
            </w:r>
          </w:p>
        </w:tc>
        <w:tc>
          <w:tcPr>
            <w:tcW w:w="1455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Алек </w:t>
            </w:r>
            <w:proofErr w:type="spellStart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>Манукян</w:t>
            </w:r>
            <w:proofErr w:type="spellEnd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 1</w:t>
            </w:r>
          </w:p>
        </w:tc>
        <w:tc>
          <w:tcPr>
            <w:tcW w:w="2592" w:type="dxa"/>
          </w:tcPr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AB1E19">
              <w:rPr>
                <w:rFonts w:ascii="Sylfaen" w:hAnsi="Sylfaen"/>
                <w:sz w:val="16"/>
                <w:szCs w:val="16"/>
                <w:lang w:val="pt-BR"/>
              </w:rPr>
              <w:t>В течение 30 календарных дней с даты подписания контракта</w:t>
            </w:r>
          </w:p>
        </w:tc>
      </w:tr>
      <w:tr w:rsidR="00735D6B" w:rsidRPr="00AE55D4" w:rsidTr="00735D6B">
        <w:trPr>
          <w:trHeight w:val="70"/>
          <w:jc w:val="center"/>
        </w:trPr>
        <w:tc>
          <w:tcPr>
            <w:tcW w:w="1435" w:type="dxa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842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lang w:val="hy-AM"/>
              </w:rPr>
            </w:pPr>
            <w:proofErr w:type="spellStart"/>
            <w:r w:rsidRPr="00AB1E19">
              <w:rPr>
                <w:rFonts w:ascii="Sylfaen" w:hAnsi="Sylfaen"/>
                <w:sz w:val="18"/>
              </w:rPr>
              <w:t>Пробирка</w:t>
            </w:r>
            <w:proofErr w:type="spellEnd"/>
            <w:r w:rsidRPr="00AB1E1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</w:rPr>
              <w:t>Эппендорфа</w:t>
            </w:r>
            <w:proofErr w:type="spellEnd"/>
          </w:p>
        </w:tc>
        <w:tc>
          <w:tcPr>
            <w:tcW w:w="1560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 xml:space="preserve">1.5 мл, 1 штука означает 1 упаковку, которая включает в себя 500 штук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>эппендорфов</w:t>
            </w:r>
            <w:proofErr w:type="spellEnd"/>
          </w:p>
        </w:tc>
        <w:tc>
          <w:tcPr>
            <w:tcW w:w="1134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шт</w:t>
            </w:r>
          </w:p>
        </w:tc>
        <w:tc>
          <w:tcPr>
            <w:tcW w:w="867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455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Алек </w:t>
            </w:r>
            <w:proofErr w:type="spellStart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>Манукян</w:t>
            </w:r>
            <w:proofErr w:type="spellEnd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 1</w:t>
            </w:r>
          </w:p>
        </w:tc>
        <w:tc>
          <w:tcPr>
            <w:tcW w:w="2592" w:type="dxa"/>
          </w:tcPr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AB1E19">
              <w:rPr>
                <w:rFonts w:ascii="Sylfaen" w:hAnsi="Sylfaen"/>
                <w:sz w:val="16"/>
                <w:szCs w:val="16"/>
                <w:lang w:val="pt-BR"/>
              </w:rPr>
              <w:t>В течение 30 календарных дней с даты подписания контракта</w:t>
            </w:r>
          </w:p>
        </w:tc>
      </w:tr>
      <w:tr w:rsidR="00735D6B" w:rsidRPr="00AE55D4" w:rsidTr="00735D6B">
        <w:trPr>
          <w:trHeight w:val="70"/>
          <w:jc w:val="center"/>
        </w:trPr>
        <w:tc>
          <w:tcPr>
            <w:tcW w:w="1435" w:type="dxa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842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lang w:val="hy-AM"/>
              </w:rPr>
            </w:pPr>
            <w:proofErr w:type="spellStart"/>
            <w:r w:rsidRPr="00AB1E19">
              <w:rPr>
                <w:rFonts w:ascii="Sylfaen" w:hAnsi="Sylfaen"/>
                <w:sz w:val="18"/>
              </w:rPr>
              <w:t>Пробирка</w:t>
            </w:r>
            <w:proofErr w:type="spellEnd"/>
            <w:r w:rsidRPr="00AB1E1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</w:rPr>
              <w:t>Эппендорфа</w:t>
            </w:r>
            <w:proofErr w:type="spellEnd"/>
          </w:p>
        </w:tc>
        <w:tc>
          <w:tcPr>
            <w:tcW w:w="1560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 xml:space="preserve">5 мл, 1 штука означает 1 упаковку, которая включает в себя 300 штук </w:t>
            </w:r>
            <w:proofErr w:type="spellStart"/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>эппендорфов</w:t>
            </w:r>
            <w:proofErr w:type="spellEnd"/>
            <w:r w:rsidRPr="00AB1E19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</w:p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шт</w:t>
            </w:r>
          </w:p>
        </w:tc>
        <w:tc>
          <w:tcPr>
            <w:tcW w:w="867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455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Алек </w:t>
            </w:r>
            <w:proofErr w:type="spellStart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>Манукян</w:t>
            </w:r>
            <w:proofErr w:type="spellEnd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 1</w:t>
            </w:r>
          </w:p>
        </w:tc>
        <w:tc>
          <w:tcPr>
            <w:tcW w:w="2592" w:type="dxa"/>
          </w:tcPr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AB1E19">
              <w:rPr>
                <w:rFonts w:ascii="Sylfaen" w:hAnsi="Sylfaen"/>
                <w:sz w:val="16"/>
                <w:szCs w:val="16"/>
                <w:lang w:val="pt-BR"/>
              </w:rPr>
              <w:t>В течение 30 календарных дней с даты подписания контракта</w:t>
            </w:r>
          </w:p>
        </w:tc>
      </w:tr>
      <w:tr w:rsidR="00735D6B" w:rsidRPr="00AE55D4" w:rsidTr="00735D6B">
        <w:trPr>
          <w:trHeight w:val="70"/>
          <w:jc w:val="center"/>
        </w:trPr>
        <w:tc>
          <w:tcPr>
            <w:tcW w:w="1435" w:type="dxa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842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lang w:val="hy-AM"/>
              </w:rPr>
            </w:pPr>
            <w:proofErr w:type="spellStart"/>
            <w:r w:rsidRPr="00AB1E19">
              <w:rPr>
                <w:rFonts w:ascii="Sylfaen" w:hAnsi="Sylfaen"/>
                <w:sz w:val="18"/>
              </w:rPr>
              <w:t>Термостат</w:t>
            </w:r>
            <w:proofErr w:type="spellEnd"/>
          </w:p>
        </w:tc>
        <w:tc>
          <w:tcPr>
            <w:tcW w:w="1560" w:type="dxa"/>
          </w:tcPr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Объем рабочей камеры: 65 л.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Температурный диапазон: от +5°</w:t>
            </w:r>
            <w:r w:rsidRPr="00AB1E19">
              <w:rPr>
                <w:rFonts w:ascii="Sylfaen" w:hAnsi="Sylfaen"/>
                <w:bCs/>
                <w:sz w:val="18"/>
                <w:szCs w:val="18"/>
              </w:rPr>
              <w:t>C</w:t>
            </w: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 выше комнатной до +70°</w:t>
            </w:r>
            <w:r w:rsidRPr="00AB1E19">
              <w:rPr>
                <w:rFonts w:ascii="Sylfaen" w:hAnsi="Sylfaen"/>
                <w:bCs/>
                <w:sz w:val="18"/>
                <w:szCs w:val="18"/>
              </w:rPr>
              <w:t>C</w:t>
            </w: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 (с автоматическим регулированием).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Точность поддержания температуры: ±0.5°</w:t>
            </w:r>
            <w:r w:rsidRPr="00AB1E19">
              <w:rPr>
                <w:rFonts w:ascii="Sylfaen" w:hAnsi="Sylfaen"/>
                <w:bCs/>
                <w:sz w:val="18"/>
                <w:szCs w:val="18"/>
              </w:rPr>
              <w:t>C</w:t>
            </w: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Терморегулятор: </w:t>
            </w:r>
            <w:r w:rsidRPr="00AB1E19">
              <w:rPr>
                <w:rFonts w:ascii="Sylfaen" w:hAnsi="Sylfaen"/>
                <w:bCs/>
                <w:sz w:val="18"/>
                <w:szCs w:val="18"/>
              </w:rPr>
              <w:t>PID</w:t>
            </w: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, таймер с функцией отложенного старта (0-9999 минут), сигнализация перегрева.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Камера: из нержавеющей стали, размеры камеры: 600 х 580 х 600 мм.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Электропитание: 220 В / 50 Гц с </w:t>
            </w:r>
            <w:proofErr w:type="spellStart"/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евровилкой</w:t>
            </w:r>
            <w:proofErr w:type="spellEnd"/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Внешний корпус: сталь, электростатическое порошковое покрытие.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lastRenderedPageBreak/>
              <w:t xml:space="preserve">Изоляция: высококачественная </w:t>
            </w:r>
            <w:proofErr w:type="spellStart"/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пеноплита</w:t>
            </w:r>
            <w:proofErr w:type="spellEnd"/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Внутренняя дверь: изготовлена из высококачественного стекла. 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proofErr w:type="spellStart"/>
            <w:r w:rsidRPr="00AB1E19">
              <w:rPr>
                <w:rFonts w:ascii="Sylfaen" w:hAnsi="Sylfaen"/>
                <w:bCs/>
                <w:sz w:val="18"/>
                <w:szCs w:val="18"/>
              </w:rPr>
              <w:t>Количество</w:t>
            </w:r>
            <w:proofErr w:type="spellEnd"/>
            <w:r w:rsidRPr="00AB1E19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bCs/>
                <w:sz w:val="18"/>
                <w:szCs w:val="18"/>
              </w:rPr>
              <w:t>полок</w:t>
            </w:r>
            <w:proofErr w:type="spellEnd"/>
            <w:r w:rsidRPr="00AB1E19">
              <w:rPr>
                <w:rFonts w:ascii="Sylfaen" w:hAnsi="Sylfaen"/>
                <w:bCs/>
                <w:sz w:val="18"/>
                <w:szCs w:val="18"/>
              </w:rPr>
              <w:t xml:space="preserve">: 2 </w:t>
            </w:r>
            <w:proofErr w:type="spellStart"/>
            <w:r w:rsidRPr="00AB1E19">
              <w:rPr>
                <w:rFonts w:ascii="Sylfaen" w:hAnsi="Sylfaen"/>
                <w:bCs/>
                <w:sz w:val="18"/>
                <w:szCs w:val="18"/>
              </w:rPr>
              <w:t>штуки</w:t>
            </w:r>
            <w:proofErr w:type="spellEnd"/>
            <w:r w:rsidRPr="00AB1E19">
              <w:rPr>
                <w:rFonts w:ascii="Sylfaen" w:hAnsi="Sylfaen"/>
                <w:bCs/>
                <w:sz w:val="18"/>
                <w:szCs w:val="18"/>
              </w:rPr>
              <w:t xml:space="preserve">. 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шт</w:t>
            </w:r>
          </w:p>
        </w:tc>
        <w:tc>
          <w:tcPr>
            <w:tcW w:w="867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55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Алек </w:t>
            </w:r>
            <w:proofErr w:type="spellStart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>Манукян</w:t>
            </w:r>
            <w:proofErr w:type="spellEnd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 1</w:t>
            </w:r>
          </w:p>
        </w:tc>
        <w:tc>
          <w:tcPr>
            <w:tcW w:w="2592" w:type="dxa"/>
          </w:tcPr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AB1E19">
              <w:rPr>
                <w:rFonts w:ascii="Sylfaen" w:hAnsi="Sylfaen"/>
                <w:sz w:val="16"/>
                <w:szCs w:val="16"/>
                <w:lang w:val="pt-BR"/>
              </w:rPr>
              <w:t>В течение 30 календарных дней с даты подписания контракта</w:t>
            </w:r>
          </w:p>
        </w:tc>
      </w:tr>
      <w:tr w:rsidR="00735D6B" w:rsidRPr="00AE55D4" w:rsidTr="00735D6B">
        <w:trPr>
          <w:trHeight w:val="70"/>
          <w:jc w:val="center"/>
        </w:trPr>
        <w:tc>
          <w:tcPr>
            <w:tcW w:w="1435" w:type="dxa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842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lang w:val="hy-AM"/>
              </w:rPr>
            </w:pPr>
            <w:proofErr w:type="spellStart"/>
            <w:r w:rsidRPr="00AB1E19">
              <w:rPr>
                <w:rFonts w:ascii="Sylfaen" w:hAnsi="Sylfaen"/>
                <w:sz w:val="18"/>
              </w:rPr>
              <w:t>Посудомоечная</w:t>
            </w:r>
            <w:proofErr w:type="spellEnd"/>
            <w:r w:rsidRPr="00AB1E1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8"/>
              </w:rPr>
              <w:t>машина</w:t>
            </w:r>
            <w:proofErr w:type="spellEnd"/>
          </w:p>
        </w:tc>
        <w:tc>
          <w:tcPr>
            <w:tcW w:w="1560" w:type="dxa"/>
          </w:tcPr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Тип: отдельно стоящая (</w:t>
            </w:r>
            <w:r w:rsidRPr="00AB1E19">
              <w:rPr>
                <w:rFonts w:ascii="Sylfaen" w:hAnsi="Sylfaen"/>
                <w:bCs/>
                <w:sz w:val="18"/>
                <w:szCs w:val="18"/>
              </w:rPr>
              <w:t>Freestanding</w:t>
            </w: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), узкая модель.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Внешние размеры (Высота х Ширина х Глубина): 85 х 45 х 60 см.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Цвет: белый.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Количество корзин: 3 штуки (что позволяет отдельно и удобно размещать кухонные принадлежности и столовые приборы).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Вместимость: 10 комплектов.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Тип управления: электронное / сенсорное. </w:t>
            </w:r>
          </w:p>
          <w:p w:rsidR="00735D6B" w:rsidRPr="00AB1E19" w:rsidRDefault="00735D6B" w:rsidP="0007692D">
            <w:pPr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Дисплей: имеется (цифровая панель управления).</w:t>
            </w:r>
          </w:p>
        </w:tc>
        <w:tc>
          <w:tcPr>
            <w:tcW w:w="1134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шт</w:t>
            </w:r>
          </w:p>
        </w:tc>
        <w:tc>
          <w:tcPr>
            <w:tcW w:w="867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455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Алек </w:t>
            </w:r>
            <w:proofErr w:type="spellStart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>Манукян</w:t>
            </w:r>
            <w:proofErr w:type="spellEnd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 1</w:t>
            </w:r>
          </w:p>
        </w:tc>
        <w:tc>
          <w:tcPr>
            <w:tcW w:w="2592" w:type="dxa"/>
          </w:tcPr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AB1E19">
              <w:rPr>
                <w:rFonts w:ascii="Sylfaen" w:hAnsi="Sylfaen"/>
                <w:sz w:val="16"/>
                <w:szCs w:val="16"/>
                <w:lang w:val="pt-BR"/>
              </w:rPr>
              <w:t>В течение 30 календарных дней с даты подписания контракта</w:t>
            </w:r>
          </w:p>
        </w:tc>
      </w:tr>
      <w:tr w:rsidR="00735D6B" w:rsidRPr="00AE55D4" w:rsidTr="00735D6B">
        <w:trPr>
          <w:trHeight w:val="70"/>
          <w:jc w:val="center"/>
        </w:trPr>
        <w:tc>
          <w:tcPr>
            <w:tcW w:w="1435" w:type="dxa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842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lang w:val="hy-AM"/>
              </w:rPr>
            </w:pPr>
            <w:r w:rsidRPr="00AB1E19">
              <w:rPr>
                <w:rFonts w:ascii="Sylfaen" w:hAnsi="Sylfaen"/>
                <w:sz w:val="18"/>
                <w:lang w:val="hy-AM"/>
              </w:rPr>
              <w:t>Ультразвуковая чистящая машина (Ultrasonic Cleaner)</w:t>
            </w:r>
          </w:p>
        </w:tc>
        <w:tc>
          <w:tcPr>
            <w:tcW w:w="1560" w:type="dxa"/>
          </w:tcPr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Рабочий объем: 2 литра.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Ультразвуковая частота: 40 кГц (</w:t>
            </w:r>
            <w:r w:rsidRPr="00AB1E19">
              <w:rPr>
                <w:rFonts w:ascii="Sylfaen" w:hAnsi="Sylfaen"/>
                <w:bCs/>
                <w:sz w:val="18"/>
                <w:szCs w:val="18"/>
              </w:rPr>
              <w:t>kHz</w:t>
            </w: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).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Ультразвуковая мощность: 80 Вт (</w:t>
            </w:r>
            <w:r w:rsidRPr="00AB1E19">
              <w:rPr>
                <w:rFonts w:ascii="Sylfaen" w:hAnsi="Sylfaen"/>
                <w:bCs/>
                <w:sz w:val="18"/>
                <w:szCs w:val="18"/>
              </w:rPr>
              <w:t>W</w:t>
            </w: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).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Мощность нагрева: 100 Вт (</w:t>
            </w:r>
            <w:r w:rsidRPr="00AB1E19">
              <w:rPr>
                <w:rFonts w:ascii="Sylfaen" w:hAnsi="Sylfaen"/>
                <w:bCs/>
                <w:sz w:val="18"/>
                <w:szCs w:val="18"/>
              </w:rPr>
              <w:t>W</w:t>
            </w: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).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Диапазон температур: от </w:t>
            </w: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lastRenderedPageBreak/>
              <w:t>комнатной температуры до 80°</w:t>
            </w:r>
            <w:r w:rsidRPr="00AB1E19">
              <w:rPr>
                <w:rFonts w:ascii="Sylfaen" w:hAnsi="Sylfaen"/>
                <w:bCs/>
                <w:sz w:val="18"/>
                <w:szCs w:val="18"/>
              </w:rPr>
              <w:t>C</w:t>
            </w: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 (с цифровой регулировкой).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Цифровое управление (</w:t>
            </w:r>
            <w:r w:rsidRPr="00AB1E19">
              <w:rPr>
                <w:rFonts w:ascii="Sylfaen" w:hAnsi="Sylfaen"/>
                <w:bCs/>
                <w:sz w:val="18"/>
                <w:szCs w:val="18"/>
              </w:rPr>
              <w:t>Digital</w:t>
            </w: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 </w:t>
            </w:r>
            <w:r w:rsidRPr="00AB1E19">
              <w:rPr>
                <w:rFonts w:ascii="Sylfaen" w:hAnsi="Sylfaen"/>
                <w:bCs/>
                <w:sz w:val="18"/>
                <w:szCs w:val="18"/>
              </w:rPr>
              <w:t>Control</w:t>
            </w: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): благодаря </w:t>
            </w:r>
            <w:r w:rsidRPr="00AB1E19">
              <w:rPr>
                <w:rFonts w:ascii="Sylfaen" w:hAnsi="Sylfaen"/>
                <w:bCs/>
                <w:sz w:val="18"/>
                <w:szCs w:val="18"/>
              </w:rPr>
              <w:t>LCD</w:t>
            </w: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-экрану возможно с высокой точностью устанавливать рабочее время и необходимую температуру.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Резервуар должен быть изготовлен из высококачественной нержавеющей стали без сварных швов. </w:t>
            </w:r>
          </w:p>
          <w:p w:rsidR="00735D6B" w:rsidRPr="00AB1E19" w:rsidRDefault="00735D6B" w:rsidP="0007692D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AB1E19">
              <w:rPr>
                <w:rFonts w:ascii="Sylfaen" w:hAnsi="Sylfaen"/>
                <w:bCs/>
                <w:sz w:val="18"/>
                <w:szCs w:val="18"/>
                <w:lang w:val="ru-RU"/>
              </w:rPr>
              <w:t>Автоматическое поддержание температуры: устройство должно автоматически включать или выключать систему нагрева для поддержания стабильной заданной температуры.</w:t>
            </w:r>
          </w:p>
          <w:p w:rsidR="00735D6B" w:rsidRPr="00AB1E19" w:rsidRDefault="00735D6B" w:rsidP="0007692D">
            <w:pPr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735D6B" w:rsidRPr="00AB1E19" w:rsidRDefault="00735D6B" w:rsidP="0007692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шт</w:t>
            </w:r>
          </w:p>
        </w:tc>
        <w:tc>
          <w:tcPr>
            <w:tcW w:w="867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1E19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455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Алек </w:t>
            </w:r>
            <w:proofErr w:type="spellStart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>Манукян</w:t>
            </w:r>
            <w:proofErr w:type="spellEnd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 1</w:t>
            </w:r>
          </w:p>
        </w:tc>
        <w:tc>
          <w:tcPr>
            <w:tcW w:w="2592" w:type="dxa"/>
          </w:tcPr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AB1E19">
              <w:rPr>
                <w:rFonts w:ascii="Sylfaen" w:hAnsi="Sylfaen"/>
                <w:sz w:val="16"/>
                <w:szCs w:val="16"/>
                <w:lang w:val="pt-BR"/>
              </w:rPr>
              <w:t>В течение 30 календарных дней с даты подписания контракта</w:t>
            </w:r>
          </w:p>
        </w:tc>
      </w:tr>
      <w:tr w:rsidR="00735D6B" w:rsidRPr="00AE55D4" w:rsidTr="00735D6B">
        <w:trPr>
          <w:trHeight w:val="70"/>
          <w:jc w:val="center"/>
        </w:trPr>
        <w:tc>
          <w:tcPr>
            <w:tcW w:w="1435" w:type="dxa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735D6B" w:rsidRPr="00AB1E19" w:rsidRDefault="00735D6B" w:rsidP="0007692D">
            <w:pPr>
              <w:pStyle w:val="Default"/>
              <w:jc w:val="center"/>
              <w:rPr>
                <w:sz w:val="16"/>
                <w:szCs w:val="16"/>
              </w:rPr>
            </w:pPr>
            <w:proofErr w:type="spellStart"/>
            <w:r w:rsidRPr="00AB1E19">
              <w:rPr>
                <w:sz w:val="16"/>
                <w:szCs w:val="16"/>
              </w:rPr>
              <w:t>Сушильный</w:t>
            </w:r>
            <w:proofErr w:type="spellEnd"/>
            <w:r w:rsidRPr="00AB1E19">
              <w:rPr>
                <w:sz w:val="16"/>
                <w:szCs w:val="16"/>
              </w:rPr>
              <w:t xml:space="preserve"> </w:t>
            </w:r>
            <w:proofErr w:type="spellStart"/>
            <w:r w:rsidRPr="00AB1E19">
              <w:rPr>
                <w:sz w:val="16"/>
                <w:szCs w:val="16"/>
              </w:rPr>
              <w:t>шкаф</w:t>
            </w:r>
            <w:proofErr w:type="spellEnd"/>
            <w:r w:rsidRPr="00AB1E19">
              <w:rPr>
                <w:sz w:val="16"/>
                <w:szCs w:val="16"/>
              </w:rPr>
              <w:t xml:space="preserve"> </w:t>
            </w:r>
          </w:p>
          <w:p w:rsidR="00735D6B" w:rsidRPr="00AB1E19" w:rsidRDefault="00735D6B" w:rsidP="0007692D">
            <w:pPr>
              <w:jc w:val="center"/>
              <w:rPr>
                <w:rFonts w:ascii="Sylfaen" w:hAnsi="Sylfaen"/>
                <w:sz w:val="20"/>
                <w:szCs w:val="24"/>
                <w:highlight w:val="yellow"/>
                <w:lang w:val="hy-AM"/>
              </w:rPr>
            </w:pPr>
          </w:p>
        </w:tc>
        <w:tc>
          <w:tcPr>
            <w:tcW w:w="1560" w:type="dxa"/>
            <w:vAlign w:val="center"/>
          </w:tcPr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/>
                <w:sz w:val="16"/>
                <w:szCs w:val="16"/>
                <w:lang w:val="ru-RU"/>
              </w:rPr>
              <w:t>Темп. Диапазон: 50-200</w:t>
            </w:r>
            <w:r w:rsidRPr="00AB1E19">
              <w:rPr>
                <w:rFonts w:ascii="Sylfaen" w:hAnsi="Sylfaen"/>
                <w:sz w:val="16"/>
                <w:szCs w:val="16"/>
                <w:vertAlign w:val="superscript"/>
                <w:lang w:val="ru-RU"/>
              </w:rPr>
              <w:t>0</w:t>
            </w:r>
            <w:r w:rsidRPr="00AB1E19">
              <w:rPr>
                <w:rFonts w:ascii="Sylfaen" w:hAnsi="Sylfaen"/>
                <w:sz w:val="16"/>
                <w:szCs w:val="16"/>
              </w:rPr>
              <w:t>C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AB1E19">
              <w:rPr>
                <w:rStyle w:val="jlqj4b"/>
                <w:rFonts w:ascii="Sylfaen" w:hAnsi="Sylfaen"/>
                <w:sz w:val="16"/>
                <w:szCs w:val="16"/>
                <w:lang w:val="ru-RU"/>
              </w:rPr>
              <w:t xml:space="preserve">Объем: </w:t>
            </w:r>
            <w:r w:rsidRPr="00AB1E19">
              <w:rPr>
                <w:rFonts w:ascii="Sylfaen" w:hAnsi="Sylfaen"/>
                <w:sz w:val="16"/>
                <w:szCs w:val="16"/>
                <w:lang w:val="ru-RU"/>
              </w:rPr>
              <w:t>45 литр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/>
                <w:sz w:val="16"/>
                <w:szCs w:val="16"/>
                <w:lang w:val="ru-RU"/>
              </w:rPr>
              <w:t>Полки: 2 шт.</w:t>
            </w:r>
          </w:p>
          <w:p w:rsidR="00735D6B" w:rsidRPr="00AB1E19" w:rsidRDefault="00735D6B" w:rsidP="0007692D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AB1E19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Подключение к электросети: европейский стандарт. </w:t>
            </w:r>
            <w:proofErr w:type="spellStart"/>
            <w:r w:rsidRPr="00AB1E19">
              <w:rPr>
                <w:rFonts w:ascii="Sylfaen" w:hAnsi="Sylfaen"/>
                <w:color w:val="000000"/>
                <w:sz w:val="16"/>
                <w:szCs w:val="16"/>
              </w:rPr>
              <w:t>Гарантийный</w:t>
            </w:r>
            <w:proofErr w:type="spellEnd"/>
            <w:r w:rsidRPr="00AB1E1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color w:val="000000"/>
                <w:sz w:val="16"/>
                <w:szCs w:val="16"/>
              </w:rPr>
              <w:t>срок</w:t>
            </w:r>
            <w:proofErr w:type="spellEnd"/>
            <w:r w:rsidRPr="00AB1E19">
              <w:rPr>
                <w:rFonts w:ascii="Sylfaen" w:hAnsi="Sylfaen"/>
                <w:color w:val="000000"/>
                <w:sz w:val="16"/>
                <w:szCs w:val="16"/>
              </w:rPr>
              <w:t xml:space="preserve">: 1 </w:t>
            </w:r>
            <w:proofErr w:type="spellStart"/>
            <w:r w:rsidRPr="00AB1E19">
              <w:rPr>
                <w:rFonts w:ascii="Sylfaen" w:hAnsi="Sylfaen"/>
                <w:color w:val="000000"/>
                <w:sz w:val="16"/>
                <w:szCs w:val="16"/>
              </w:rPr>
              <w:t>год</w:t>
            </w:r>
            <w:proofErr w:type="spellEnd"/>
          </w:p>
          <w:p w:rsidR="00735D6B" w:rsidRPr="00AB1E19" w:rsidRDefault="00735D6B" w:rsidP="0007692D">
            <w:pPr>
              <w:jc w:val="center"/>
              <w:rPr>
                <w:rFonts w:ascii="Sylfaen" w:hAnsi="Sylfaen"/>
                <w:sz w:val="20"/>
                <w:szCs w:val="24"/>
                <w:highlight w:val="yellow"/>
                <w:lang w:val="ru-RU"/>
              </w:rPr>
            </w:pPr>
          </w:p>
        </w:tc>
        <w:tc>
          <w:tcPr>
            <w:tcW w:w="1134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 w:val="20"/>
                <w:szCs w:val="24"/>
                <w:highlight w:val="yellow"/>
                <w:lang w:val="ru-RU"/>
              </w:rPr>
            </w:pPr>
            <w:proofErr w:type="spellStart"/>
            <w:r w:rsidRPr="00AB1E19">
              <w:rPr>
                <w:rFonts w:ascii="Sylfaen" w:hAnsi="Sylfaen" w:cs="Cambria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867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  <w:lang w:val="hy-AM"/>
              </w:rPr>
              <w:t>1</w:t>
            </w:r>
          </w:p>
          <w:p w:rsidR="00735D6B" w:rsidRPr="00AB1E19" w:rsidRDefault="00735D6B" w:rsidP="0007692D">
            <w:pPr>
              <w:jc w:val="center"/>
              <w:rPr>
                <w:rFonts w:ascii="Sylfaen" w:hAnsi="Sylfaen"/>
                <w:sz w:val="20"/>
                <w:szCs w:val="24"/>
                <w:highlight w:val="yellow"/>
              </w:rPr>
            </w:pPr>
          </w:p>
        </w:tc>
        <w:tc>
          <w:tcPr>
            <w:tcW w:w="1455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Алек </w:t>
            </w:r>
            <w:proofErr w:type="spellStart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>Манукян</w:t>
            </w:r>
            <w:proofErr w:type="spellEnd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 1</w:t>
            </w:r>
          </w:p>
        </w:tc>
        <w:tc>
          <w:tcPr>
            <w:tcW w:w="2592" w:type="dxa"/>
          </w:tcPr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AB1E19">
              <w:rPr>
                <w:rFonts w:ascii="Sylfaen" w:hAnsi="Sylfaen"/>
                <w:sz w:val="16"/>
                <w:szCs w:val="16"/>
                <w:lang w:val="pt-BR"/>
              </w:rPr>
              <w:t>В течение 30 календарных дней с даты подписания контракта</w:t>
            </w:r>
          </w:p>
        </w:tc>
      </w:tr>
      <w:tr w:rsidR="00735D6B" w:rsidRPr="00AE55D4" w:rsidTr="00735D6B">
        <w:trPr>
          <w:trHeight w:val="70"/>
          <w:jc w:val="center"/>
        </w:trPr>
        <w:tc>
          <w:tcPr>
            <w:tcW w:w="1435" w:type="dxa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Cs w:val="24"/>
                <w:lang w:val="ru-RU"/>
              </w:rPr>
            </w:pP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 xml:space="preserve">Магнитная мешалка с подогревом </w:t>
            </w:r>
          </w:p>
        </w:tc>
        <w:tc>
          <w:tcPr>
            <w:tcW w:w="1560" w:type="dxa"/>
            <w:vAlign w:val="center"/>
          </w:tcPr>
          <w:p w:rsidR="00735D6B" w:rsidRPr="00AB1E19" w:rsidRDefault="00735D6B" w:rsidP="0007692D">
            <w:pPr>
              <w:ind w:left="34" w:right="34"/>
              <w:jc w:val="both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Скорость вращения магнита: 50-1500 об/мин, объем смешивания: 3 л,</w:t>
            </w:r>
          </w:p>
          <w:p w:rsidR="00735D6B" w:rsidRPr="00AB1E19" w:rsidRDefault="00735D6B" w:rsidP="0007692D">
            <w:pPr>
              <w:ind w:left="34" w:right="34"/>
              <w:jc w:val="both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lastRenderedPageBreak/>
              <w:t>управление скоростью вращения, температурой и временем вращения с помощью экранного управления,</w:t>
            </w:r>
          </w:p>
          <w:p w:rsidR="00735D6B" w:rsidRPr="00AB1E19" w:rsidRDefault="00735D6B" w:rsidP="0007692D">
            <w:pPr>
              <w:ind w:left="34" w:right="34"/>
              <w:jc w:val="both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верхний предел температуры нагрева: </w:t>
            </w:r>
            <w:r w:rsidRPr="00AB1E19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280</w:t>
            </w:r>
            <w:r w:rsidRPr="00AB1E19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°</w:t>
            </w:r>
            <w:r w:rsidRPr="00AB1E19">
              <w:rPr>
                <w:rFonts w:ascii="Sylfaen" w:hAnsi="Sylfaen"/>
                <w:color w:val="000000"/>
                <w:sz w:val="16"/>
                <w:szCs w:val="16"/>
              </w:rPr>
              <w:t>C</w:t>
            </w:r>
            <w:r w:rsidRPr="00AB1E19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, поверхность нагрева: диаметр 135 мм или эквивалент,</w:t>
            </w:r>
          </w:p>
          <w:p w:rsidR="00735D6B" w:rsidRPr="00AB1E19" w:rsidRDefault="00735D6B" w:rsidP="0007692D">
            <w:pPr>
              <w:ind w:left="34" w:right="34"/>
              <w:jc w:val="both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поверхность: керамическое покрытие, верхний предел времени нагрева: 12 часов, шаг регулировки температуры: 1°</w:t>
            </w:r>
            <w:r w:rsidRPr="00AB1E19">
              <w:rPr>
                <w:rFonts w:ascii="Sylfaen" w:hAnsi="Sylfaen"/>
                <w:color w:val="000000"/>
                <w:sz w:val="16"/>
                <w:szCs w:val="16"/>
              </w:rPr>
              <w:t>C</w:t>
            </w:r>
            <w:r w:rsidRPr="00AB1E19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,</w:t>
            </w:r>
          </w:p>
          <w:p w:rsidR="00735D6B" w:rsidRPr="00AB1E19" w:rsidRDefault="00735D6B" w:rsidP="0007692D">
            <w:pPr>
              <w:ind w:left="34" w:right="34"/>
              <w:jc w:val="both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нагреваемая поверхность: нержавеющая сталь с керамическим покрытием,</w:t>
            </w:r>
          </w:p>
          <w:p w:rsidR="00735D6B" w:rsidRPr="00AB1E19" w:rsidRDefault="00735D6B" w:rsidP="0007692D">
            <w:pPr>
              <w:jc w:val="center"/>
              <w:rPr>
                <w:rFonts w:ascii="Sylfaen" w:hAnsi="Sylfaen"/>
                <w:szCs w:val="24"/>
                <w:lang w:val="ru-RU"/>
              </w:rPr>
            </w:pPr>
            <w:r w:rsidRPr="00AB1E19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Подключение к электросети: европейский стандарт. </w:t>
            </w:r>
            <w:proofErr w:type="spellStart"/>
            <w:r w:rsidRPr="00AB1E19">
              <w:rPr>
                <w:rFonts w:ascii="Sylfaen" w:hAnsi="Sylfaen"/>
                <w:color w:val="000000"/>
                <w:sz w:val="16"/>
                <w:szCs w:val="16"/>
              </w:rPr>
              <w:t>Гарантийный</w:t>
            </w:r>
            <w:proofErr w:type="spellEnd"/>
            <w:r w:rsidRPr="00AB1E1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color w:val="000000"/>
                <w:sz w:val="16"/>
                <w:szCs w:val="16"/>
              </w:rPr>
              <w:t>срок</w:t>
            </w:r>
            <w:proofErr w:type="spellEnd"/>
            <w:r w:rsidRPr="00AB1E19">
              <w:rPr>
                <w:rFonts w:ascii="Sylfaen" w:hAnsi="Sylfaen"/>
                <w:color w:val="000000"/>
                <w:sz w:val="16"/>
                <w:szCs w:val="16"/>
              </w:rPr>
              <w:t xml:space="preserve">: 1 </w:t>
            </w:r>
            <w:proofErr w:type="spellStart"/>
            <w:r w:rsidRPr="00AB1E19">
              <w:rPr>
                <w:rFonts w:ascii="Sylfaen" w:hAnsi="Sylfaen"/>
                <w:color w:val="000000"/>
                <w:sz w:val="16"/>
                <w:szCs w:val="16"/>
              </w:rPr>
              <w:t>год</w:t>
            </w:r>
            <w:proofErr w:type="spellEnd"/>
          </w:p>
        </w:tc>
        <w:tc>
          <w:tcPr>
            <w:tcW w:w="1134" w:type="dxa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Cs w:val="24"/>
                <w:lang w:val="ru-RU"/>
              </w:rPr>
            </w:pPr>
            <w:proofErr w:type="spellStart"/>
            <w:r w:rsidRPr="00AB1E19">
              <w:rPr>
                <w:rFonts w:ascii="Sylfaen" w:hAnsi="Sylfaen" w:cs="Cambria"/>
                <w:sz w:val="16"/>
                <w:szCs w:val="16"/>
              </w:rPr>
              <w:lastRenderedPageBreak/>
              <w:t>штук</w:t>
            </w:r>
            <w:proofErr w:type="spellEnd"/>
          </w:p>
        </w:tc>
        <w:tc>
          <w:tcPr>
            <w:tcW w:w="867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/>
                <w:szCs w:val="24"/>
                <w:lang w:val="hy-AM"/>
              </w:rPr>
            </w:pPr>
            <w:r w:rsidRPr="00AB1E19">
              <w:rPr>
                <w:rFonts w:ascii="Sylfaen" w:hAnsi="Sylfaen" w:cs="Arial"/>
                <w:sz w:val="16"/>
                <w:szCs w:val="24"/>
              </w:rPr>
              <w:t>1</w:t>
            </w:r>
          </w:p>
        </w:tc>
        <w:tc>
          <w:tcPr>
            <w:tcW w:w="1455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Алек </w:t>
            </w:r>
            <w:proofErr w:type="spellStart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>Манукян</w:t>
            </w:r>
            <w:proofErr w:type="spellEnd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 1</w:t>
            </w:r>
          </w:p>
        </w:tc>
        <w:tc>
          <w:tcPr>
            <w:tcW w:w="2592" w:type="dxa"/>
          </w:tcPr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AB1E19">
              <w:rPr>
                <w:rFonts w:ascii="Sylfaen" w:hAnsi="Sylfaen"/>
                <w:sz w:val="16"/>
                <w:szCs w:val="16"/>
                <w:lang w:val="pt-BR"/>
              </w:rPr>
              <w:t>В течение 30 календарных дней с даты подписания контракта</w:t>
            </w:r>
          </w:p>
        </w:tc>
      </w:tr>
      <w:tr w:rsidR="00735D6B" w:rsidRPr="00AE55D4" w:rsidTr="00735D6B">
        <w:trPr>
          <w:trHeight w:val="70"/>
          <w:jc w:val="center"/>
        </w:trPr>
        <w:tc>
          <w:tcPr>
            <w:tcW w:w="1435" w:type="dxa"/>
          </w:tcPr>
          <w:p w:rsidR="00735D6B" w:rsidRPr="00AB1E19" w:rsidRDefault="00735D6B" w:rsidP="00735D6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Холодильник</w:t>
            </w:r>
          </w:p>
        </w:tc>
        <w:tc>
          <w:tcPr>
            <w:tcW w:w="1560" w:type="dxa"/>
            <w:vAlign w:val="center"/>
          </w:tcPr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/>
                <w:sz w:val="16"/>
                <w:szCs w:val="16"/>
                <w:lang w:val="ru-RU"/>
              </w:rPr>
              <w:t xml:space="preserve">Система охлаждения: </w:t>
            </w:r>
            <w:proofErr w:type="spellStart"/>
            <w:r w:rsidRPr="00AB1E19">
              <w:rPr>
                <w:rFonts w:ascii="Sylfaen" w:hAnsi="Sylfaen"/>
                <w:sz w:val="16"/>
                <w:szCs w:val="16"/>
                <w:lang w:val="ru-RU"/>
              </w:rPr>
              <w:t>No</w:t>
            </w:r>
            <w:proofErr w:type="spellEnd"/>
            <w:r w:rsidRPr="00AB1E19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B1E19">
              <w:rPr>
                <w:rFonts w:ascii="Sylfaen" w:hAnsi="Sylfaen"/>
                <w:sz w:val="16"/>
                <w:szCs w:val="16"/>
                <w:lang w:val="ru-RU"/>
              </w:rPr>
              <w:t>Frost</w:t>
            </w:r>
            <w:proofErr w:type="spellEnd"/>
          </w:p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/>
                <w:sz w:val="16"/>
                <w:szCs w:val="16"/>
                <w:lang w:val="ru-RU"/>
              </w:rPr>
              <w:t>Количество дверей: 2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/>
                <w:sz w:val="16"/>
                <w:szCs w:val="16"/>
                <w:lang w:val="ru-RU"/>
              </w:rPr>
              <w:t>Полки: Стеклянные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/>
                <w:sz w:val="16"/>
                <w:szCs w:val="16"/>
                <w:lang w:val="ru-RU"/>
              </w:rPr>
              <w:t>Температура заморозки: -180°C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/>
                <w:sz w:val="16"/>
                <w:szCs w:val="16"/>
                <w:lang w:val="ru-RU"/>
              </w:rPr>
              <w:t>Общий объем: 280 л (±5)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/>
                <w:sz w:val="16"/>
                <w:szCs w:val="16"/>
                <w:lang w:val="ru-RU"/>
              </w:rPr>
              <w:t>Объем холодильной камеры: 218 л (±5)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/>
                <w:sz w:val="16"/>
                <w:szCs w:val="16"/>
                <w:lang w:val="ru-RU"/>
              </w:rPr>
              <w:t>Объем морозильной камеры: 62 л (±5)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/>
                <w:sz w:val="16"/>
                <w:szCs w:val="16"/>
                <w:lang w:val="ru-RU"/>
              </w:rPr>
              <w:t>Расположение морозильной камеры: Сверху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/>
                <w:sz w:val="16"/>
                <w:szCs w:val="16"/>
                <w:lang w:val="ru-RU"/>
              </w:rPr>
              <w:t>Цвет: Серебристый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/>
                <w:sz w:val="16"/>
                <w:szCs w:val="16"/>
                <w:lang w:val="ru-RU"/>
              </w:rPr>
              <w:t>Размеры: 166 (±5) x 55 (±5) x 58 (±5) см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/>
                <w:sz w:val="16"/>
                <w:szCs w:val="16"/>
                <w:lang w:val="ru-RU"/>
              </w:rPr>
              <w:t>(</w:t>
            </w:r>
            <w:proofErr w:type="spellStart"/>
            <w:r w:rsidRPr="00AB1E19">
              <w:rPr>
                <w:rFonts w:ascii="Sylfaen" w:hAnsi="Sylfaen"/>
                <w:sz w:val="16"/>
                <w:szCs w:val="16"/>
                <w:lang w:val="ru-RU"/>
              </w:rPr>
              <w:t>ШхГхВ</w:t>
            </w:r>
            <w:proofErr w:type="spellEnd"/>
            <w:r w:rsidRPr="00AB1E19">
              <w:rPr>
                <w:rFonts w:ascii="Sylfaen" w:hAnsi="Sylfaen"/>
                <w:sz w:val="16"/>
                <w:szCs w:val="16"/>
                <w:lang w:val="ru-RU"/>
              </w:rPr>
              <w:t>)</w:t>
            </w:r>
          </w:p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/>
                <w:sz w:val="16"/>
                <w:szCs w:val="16"/>
                <w:lang w:val="ru-RU"/>
              </w:rPr>
              <w:lastRenderedPageBreak/>
              <w:t>Гарантия: 12 месяцев</w:t>
            </w:r>
          </w:p>
        </w:tc>
        <w:tc>
          <w:tcPr>
            <w:tcW w:w="1134" w:type="dxa"/>
            <w:vAlign w:val="center"/>
          </w:tcPr>
          <w:p w:rsidR="00735D6B" w:rsidRPr="00AB1E19" w:rsidRDefault="00735D6B" w:rsidP="0007692D">
            <w:pPr>
              <w:rPr>
                <w:rFonts w:ascii="Sylfaen" w:hAnsi="Sylfaen"/>
                <w:szCs w:val="24"/>
                <w:lang w:val="ru-RU"/>
              </w:rPr>
            </w:pPr>
            <w:proofErr w:type="spellStart"/>
            <w:r w:rsidRPr="00AB1E19">
              <w:rPr>
                <w:rFonts w:ascii="Sylfaen" w:hAnsi="Sylfaen" w:cs="Cambria"/>
                <w:sz w:val="16"/>
                <w:szCs w:val="16"/>
              </w:rPr>
              <w:lastRenderedPageBreak/>
              <w:t>штук</w:t>
            </w:r>
            <w:proofErr w:type="spellEnd"/>
          </w:p>
        </w:tc>
        <w:tc>
          <w:tcPr>
            <w:tcW w:w="867" w:type="dxa"/>
            <w:vAlign w:val="center"/>
          </w:tcPr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B1E19"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455" w:type="dxa"/>
            <w:vAlign w:val="center"/>
          </w:tcPr>
          <w:p w:rsidR="00735D6B" w:rsidRPr="00AB1E19" w:rsidRDefault="00735D6B" w:rsidP="0007692D">
            <w:pPr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Алек </w:t>
            </w:r>
            <w:proofErr w:type="spellStart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>Манукян</w:t>
            </w:r>
            <w:proofErr w:type="spellEnd"/>
            <w:r w:rsidRPr="00AB1E19">
              <w:rPr>
                <w:rFonts w:ascii="Sylfaen" w:hAnsi="Sylfaen" w:cs="Arial"/>
                <w:sz w:val="16"/>
                <w:szCs w:val="16"/>
                <w:lang w:val="ru-RU"/>
              </w:rPr>
              <w:t xml:space="preserve"> 1</w:t>
            </w:r>
          </w:p>
        </w:tc>
        <w:tc>
          <w:tcPr>
            <w:tcW w:w="2592" w:type="dxa"/>
          </w:tcPr>
          <w:p w:rsidR="00735D6B" w:rsidRPr="00AB1E19" w:rsidRDefault="00735D6B" w:rsidP="0007692D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AB1E19">
              <w:rPr>
                <w:rFonts w:ascii="Sylfaen" w:hAnsi="Sylfaen"/>
                <w:sz w:val="16"/>
                <w:szCs w:val="16"/>
                <w:lang w:val="pt-BR"/>
              </w:rPr>
              <w:t>В течение 30 календарных дней с даты подписания контракта</w:t>
            </w:r>
          </w:p>
        </w:tc>
      </w:tr>
    </w:tbl>
    <w:p w:rsidR="00735D6B" w:rsidRPr="00AB1E19" w:rsidRDefault="00735D6B" w:rsidP="00735D6B">
      <w:pPr>
        <w:spacing w:line="276" w:lineRule="auto"/>
        <w:ind w:right="-384"/>
        <w:jc w:val="both"/>
        <w:rPr>
          <w:rFonts w:ascii="Sylfaen" w:hAnsi="Sylfaen" w:cs="Arial"/>
          <w:szCs w:val="24"/>
          <w:lang w:val="ru-RU"/>
        </w:rPr>
      </w:pPr>
    </w:p>
    <w:p w:rsidR="00152645" w:rsidRPr="00735D6B" w:rsidRDefault="00161436">
      <w:pPr>
        <w:rPr>
          <w:lang w:val="ru-RU"/>
        </w:rPr>
      </w:pPr>
    </w:p>
    <w:sectPr w:rsidR="00152645" w:rsidRPr="00735D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436" w:rsidRDefault="00161436" w:rsidP="00735D6B">
      <w:r>
        <w:separator/>
      </w:r>
    </w:p>
  </w:endnote>
  <w:endnote w:type="continuationSeparator" w:id="0">
    <w:p w:rsidR="00161436" w:rsidRDefault="00161436" w:rsidP="00735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436" w:rsidRDefault="00161436" w:rsidP="00735D6B">
      <w:r>
        <w:separator/>
      </w:r>
    </w:p>
  </w:footnote>
  <w:footnote w:type="continuationSeparator" w:id="0">
    <w:p w:rsidR="00161436" w:rsidRDefault="00161436" w:rsidP="00735D6B">
      <w:r>
        <w:continuationSeparator/>
      </w:r>
    </w:p>
  </w:footnote>
  <w:footnote w:id="1">
    <w:p w:rsidR="00735D6B" w:rsidRPr="00BD4E94" w:rsidRDefault="00735D6B" w:rsidP="00735D6B">
      <w:pPr>
        <w:pStyle w:val="FootnoteText"/>
        <w:rPr>
          <w:rFonts w:ascii="GHEA Grapalat" w:hAnsi="GHEA Grapalat"/>
          <w:sz w:val="16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F73A17"/>
    <w:multiLevelType w:val="multilevel"/>
    <w:tmpl w:val="9CC80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4C29C4"/>
    <w:multiLevelType w:val="hybridMultilevel"/>
    <w:tmpl w:val="3A506E9C"/>
    <w:lvl w:ilvl="0" w:tplc="8EFCC0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666220"/>
    <w:multiLevelType w:val="hybridMultilevel"/>
    <w:tmpl w:val="47285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06"/>
    <w:rsid w:val="000D00C8"/>
    <w:rsid w:val="00161436"/>
    <w:rsid w:val="001814D5"/>
    <w:rsid w:val="001A457C"/>
    <w:rsid w:val="00400306"/>
    <w:rsid w:val="00575BB8"/>
    <w:rsid w:val="00735D6B"/>
    <w:rsid w:val="008F137B"/>
    <w:rsid w:val="00A87625"/>
    <w:rsid w:val="00AE55D4"/>
    <w:rsid w:val="00F4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EFC44"/>
  <w15:chartTrackingRefBased/>
  <w15:docId w15:val="{1EA5C90C-1723-48F1-BEC2-75B3990C5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D6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735D6B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735D6B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table" w:styleId="TableGrid">
    <w:name w:val="Table Grid"/>
    <w:basedOn w:val="TableNormal"/>
    <w:uiPriority w:val="59"/>
    <w:rsid w:val="00735D6B"/>
    <w:pPr>
      <w:spacing w:after="0" w:line="240" w:lineRule="auto"/>
    </w:pPr>
    <w:rPr>
      <w:rFonts w:ascii="GHEA Grapalat" w:hAnsi="GHEA Grapalat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5D6B"/>
    <w:pPr>
      <w:ind w:left="720"/>
      <w:contextualSpacing/>
    </w:pPr>
  </w:style>
  <w:style w:type="character" w:customStyle="1" w:styleId="attr-name">
    <w:name w:val="attr-name"/>
    <w:basedOn w:val="DefaultParagraphFont"/>
    <w:rsid w:val="00735D6B"/>
  </w:style>
  <w:style w:type="character" w:customStyle="1" w:styleId="attr-text">
    <w:name w:val="attr-text"/>
    <w:basedOn w:val="DefaultParagraphFont"/>
    <w:rsid w:val="00735D6B"/>
  </w:style>
  <w:style w:type="character" w:customStyle="1" w:styleId="jlqj4b">
    <w:name w:val="jlqj4b"/>
    <w:rsid w:val="00735D6B"/>
  </w:style>
  <w:style w:type="paragraph" w:customStyle="1" w:styleId="Default">
    <w:name w:val="Default"/>
    <w:rsid w:val="00735D6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1773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Makaryan</dc:creator>
  <cp:keywords/>
  <dc:description/>
  <cp:lastModifiedBy>Alla Makaryan</cp:lastModifiedBy>
  <cp:revision>19</cp:revision>
  <dcterms:created xsi:type="dcterms:W3CDTF">2026-08-31T06:15:00Z</dcterms:created>
  <dcterms:modified xsi:type="dcterms:W3CDTF">2026-08-31T06:48:00Z</dcterms:modified>
</cp:coreProperties>
</file>