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ԵՔ-ԷԱՃԱՊՁԲ-26/351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 на покупку электромобилей, предназначенных для людей с ограниченными возможностями, для нужд мэрии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14</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14</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Սոֆա Խաչատրյան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sofa.khachatryan@yerevan.am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 /394/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ԵՔ-ԷԱՃԱՊՁԲ-26/351</w:t>
      </w:r>
      <w:r w:rsidRPr="00F32D53">
        <w:rPr>
          <w:rFonts w:ascii="Calibri" w:hAnsi="Calibri" w:cstheme="minorHAnsi"/>
          <w:i/>
        </w:rPr>
        <w:br/>
      </w:r>
      <w:r w:rsidRPr="00F32D53">
        <w:rPr>
          <w:rFonts w:ascii="Calibri" w:hAnsi="Calibri" w:cstheme="minorHAnsi"/>
          <w:szCs w:val="20"/>
          <w:lang w:val="af-ZA"/>
        </w:rPr>
        <w:t>2026.08.27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 на покупку электромобилей, предназначенных для людей с ограниченными возможностями, для нужд мэрии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 на покупку электромобилей, предназначенных для людей с ограниченными возможностями, для нужд мэрии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ԵՔ-ԷԱՃԱՊՁԲ-26/351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sofa.khachatryan@yerevan.am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 на покупку электромобилей, предназначенных для людей с ограниченными возможностями, для нужд мэрии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автомобилей для лиц с инвалидностью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14</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364.32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4.2392</w:t>
      </w:r>
      <w:r w:rsidRPr="00F32D53">
        <w:rPr>
          <w:rFonts w:ascii="Calibri" w:hAnsi="Calibri" w:cstheme="minorHAnsi"/>
          <w:szCs w:val="22"/>
        </w:rPr>
        <w:t xml:space="preserve"> драмом, евро </w:t>
      </w:r>
      <w:r w:rsidR="00991780" w:rsidRPr="00F32D53">
        <w:rPr>
          <w:rFonts w:ascii="Calibri" w:hAnsi="Calibri" w:cstheme="minorHAnsi"/>
          <w:lang w:val="af-ZA"/>
        </w:rPr>
        <w:t>424.36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2026.09.15.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ԵՔ-ԷԱՃԱՊՁԲ-26/351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ԵՔ-ԷԱՃԱՊՁԲ-26/351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'ԵՔ-ԷԱՃԱՊՁԲ-26/351'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ԵՔ-ԷԱՃԱՊՁԲ-26/351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"ԵՔ-ԷԱՃԱՊՁԲ-26/351"*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ԵՔ-ԷԱՃԱՊՁԲ-26/351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ԵՔ-ԷԱՃԱՊՁԲ-26/351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__</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__</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__</w:t>
      </w:r>
    </w:p>
    <w:p w:rsidR="004E55B0" w:rsidRPr="00E4651F" w:rsidRDefault="004E55B0" w:rsidP="004E55B0">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__</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 настоящему договору права и обязанности покупателя осуществляет управление по делам детей и социальной защиты аппарата мэрии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автомобилей для лиц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автомобилей для лиц с инвалидностью	Электромобили
Автомобиль предназначен для  транспортировки  лиц с инвалидностью
•	Год выпуска- 2026
•	Мощность (л. с.)- 231
•	Максимальная мощность - 170 (кВт)
•	Запас хода- 505 (км)
•	Максимальный крутящий момент- 310 (ньютон-метров)
•	Максимальная скорость- 150 (км/ч)
•	Номинальное время разгона-   (0-100 км/ч)
•	Емкость аккумулятора- 81 (кВт/ч)
•	Плотность энергии аккумулятора-    (Вт/кг)
•	Быстрая зарядка- 0.8 (ч)
•	Медленная зарядка- 11,5 (ч)
•	Двери- 5
•	Количество мест- 7
•	Длина, ширина, высота- 5317, 1870, 1969 (мм)
•	Колесная база- 3200 (мм)
•	Снаряженная масса- 2410 (кг)
•	Масса под полной нагрузкой - 3105 (кг)
•	Система управления температурой аккумулятора - низкотемпературный обогрев, жидкостное охлаждение
•	Тип привода- Задний
•	Размер колес -  225/55 R18
•	Размер задних колес - 225/55 R18
•	Видеопомощь водителю- Камера заднего вида
•	Антиблокировочная система: ABS- Стандарт
•	Распределение тормозных усилий: EBD/CBC- Стандарт
•	Поддержка  торможения: EBA/BA- Стандарт
•	 Тяговая (противобуксовочная) система: TCS/ASR- Стандарт
•	Система динамической стабилизации: ESP/DSC- Стандарт
•	Система предупреждения активной безопасности - Предупреждение о полосе  движения
•	  Активное торможение - 
•	 Поддержка линии (Lane keeping аssistant)-
•	Система контроля усталости водителя -  
•	 Крепление для детского кресла: (Isofix)- Стандарт
•	Парковочный радар- Задний
•	Система навигации - Круиз-контроль
•	Система помощи при старте на подъеме (Hill аssistant): (HAC)- Стандарт
•	Выбор режимов движения- Эконом,  спортивный, стандартный 
•	Система восстановления энергии торможения - Стандарт
•	Автоматическая парковка- Нет
•	Суммарный запас хода на 1 зарядке в два конца  -
•	Объем топливного бака- -
•	Объем багажника- 1160 л
•	Тип аккумулятора-Литий-железо-фосфатный аккумулятор
•	Марка  аккумулятора- EVE Energy
Заводская гарантия: не менее 5 лет или 200 000 км пробега.
	единиц	
17.500.000	35.000.000	2	г. Ереван	2	*С даты вступления Договора в силу и до  25.12.2026г.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автомобилей для лиц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