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ԿՇՄՊ-ԷԱՃԱՊՁԲ-26/55 ծածկագրով  էլեկտրոնային աճուրդ ընթացակարգով օդորակիչների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ԿՇՄՊ-ԷԱՃԱՊՁԲ-26/55 ծածկագրով  էլեկտրոնային աճուրդ ընթացակարգով օդորակիչների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ԿՇՄՊ-ԷԱՃԱՊՁԲ-26/55 ծածկագրով  էլեկտրոնային աճուրդ ընթացակարգով օդորակիչների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ԿՇՄՊ-ԷԱՃԱՊՁԲ-26/55 ծածկագրով  էլեկտրոնային աճուրդ ընթացակարգով օդորակիչների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օդորակիչ /30մ2/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օդորակիչ /40մ2/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օդորակիչ /80մ2/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ԿՇՄՊ-ԷԱՃԱՊՁԲ-26/55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ԿՇՄՊ-ԷԱՃԱՊՁԲ-26/55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օդորակիչ /30մ2/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հովացման և ջեռուցման ռեժիմներով, թևիկների կառավարումով, սպլիտ համակարգով օդորակիչ:
Ներսի բլոկի չափսերը՝ 77.5x20x25 սմ (+ 0.5սմ)
Արտաքին բլոկի չափսերը՝ 75x31x49 սմ (+ 0.5սմ)
Օդորակիչի հզորությունը՝ առնվազն 9000 BTU
Հովացման հզորությունը՝ 2600Վտ/765Վտ
Օդորակիչի աշխատանքային մակերեսը առնվազն 30մ2
Օդի շրջառ(խմ/ժ)՝ 550մ3/ժ
Աշխատանքային ջերմաստիճանը՝ +43 0C/-15 0C
Էներգախնայողության դաս՝ A++
Գազի տեսակը՝ R32
Ներսի բլոկի աղմուկի մակարդակ՝ 24դԲ
Արտաքին բլոկի աղմուկի մակարդակ՝ 62դԲ
Wi-Fi առկայություն՝ այո
Գույնը՝ սպիտակ
Ապրանքը պետք է լինի նոր, չօգտագործված և առանց խոտանի: Ապրանքի տեղափոխումը, բեռնաթափումը և տեղադրումը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օդորակիչ /40մ2/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հովացման և ջեռուցման ռեժիմներով, թևիկների կառավարումով, սպլիտ համակարգով օդորակիչ:
Ներսի բլոկի չափսերը՝ 77.5x20x25 սմ (+ 0.5սմ)
Արտաքին բլոկի չափսերը՝ 75x31x25 սմ (+ 0.5սմ)
Օդորակիչի հզորությունը՝ առնվազն 12000 BTU
Հովացման հզորությունը՝ 3200Վտ/1185Վտ
Օդորակիչի աշխատանքային մակերեսը առնվազն 40մ2
Օդի շրջառ(խմ/ժ)՝ 600մ3/ժ
Աշխատանքային ջերմաստիճանը՝ +43 0C/-15 0C
Էներգախնայողության դաս՝ A++
Գազի տեսակը՝ R32
Ներսի բլոկի աղմուկի մակարդակ՝ 25դԲ
Արտաքին բլոկի աղմուկի մակարդակ՝ 65դԲ
Wi-Fi առկայություն՝ այո
Գույնը՝ սպիտակ
Ապրանքը պետք է լինի նոր, չօգտագործված և առանց խոտանի: Ապրանքի տեղափոխումը, բեռնաթափումը և տեղադրումը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օդորակիչ /80մ2/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հովացման և ջեռուցման ռեժիմներով, թևիկների կառավարումով, սպլիտ համակարգով օդորակիչ: 
Ներսի բլոկի չափսերը՝ 97x21x31 սմ (+ 0.5սմ)
Արտաքին բլոկի չափսերը՝ 96x37x67 սմ (+ 0.5սմ)
Հզորությունը՝ 220-240Վ/50-60Հց
Ջեռուցման հզորությունը՝ 6800Վտ
Հովացման հզորությունը՝ 6300Վտ
Օդորակիչի աշխատանքային մակերեսը առնվազն 80մ2
Օդի շրջառ(խմ/ժ)՝ 1100մ3/ժ
Աշխատանքային ջերմաստիճանը՝ +43 0C/-15 0C
Գազի տեսակը՝ R32
Գույնը՝ սպիտակ
Ապրանքը պետք է լինի նոր, չօգտագործված և առանց խոտանի: Ապրանքի տեղափոխումը, բեռնաթափումը և տեղադրումը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