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 մետաղահիդրիդային մարտկոցներից (7.2V, 1800mAh), 2 (երկու) հատ մարտկոցը տեղափոխելու ասեպտիկ օղից, լիցքավորիչից, 4 (չորս) հատ դանակներից հետևյալ չափերի՝ 11,5x2.5 մ, 10x2.0սմ, 11,5x1.5սմ, 1.5x2.0սմ, տեղափոխման համար նախատեսված ալյումինե տարրայից։ Ենթակա է ստերիլիզացման (ավտոկլավացման) ≤ 135 °C ջերմաստիճանում, տատանումները՝ 0-15000 րոպեում, աշխատանքային լարումը 14  4 V, աղմուկը՝ 55 db, քաշը մեկ մարտկոցով՝ 1,750կգ։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