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ԱԱԾ-ՏՆՏՎ-ԷԱՃԱՊՁԲ-26/39-ՀԱՆԴԵՐՁԱՆՔ5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Հանդերձանք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ԱԱԾ-ՏՆՏՎ-ԷԱՃԱՊՁԲ-26/39-ՀԱՆԴԵՐՁԱՆՔ5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Հանդերձանք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Հանդերձանք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ԱԱԾ-ՏՆՏՎ-ԷԱՃԱՊՁԲ-26/39-ՀԱՆԴԵՐՁԱՆՔ5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Հանդերձանք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և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Ենթաօձիքներ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Կիսաճթքավոր կոշիկներ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Թիկնապայուսակ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և տաբատ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Մարտական հանդերձանք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Քնապարկեր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Մարզական կոշիկներ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ԱԱԾ-ՏՆՏՎ-ԷԱՃԱՊՁԲ-26/39-ՀԱՆԴԵՐՁԱՆՔ5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ԱԱԾ-ՏՆՏՎ-ԷԱՃԱՊՁԲ-26/39-ՀԱՆԴԵՐՁԱՆՔ5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ԱԱԾ-ՏՆՏՎ-ԷԱՃԱՊՁԲ-26/39-ՀԱՆԴԵՐՁԱՆՔ5»*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ԱԱԾ-ՏՆՏՎ-ԷԱՃԱՊՁԲ-26/39-ՀԱՆԴԵՐՁԱՆՔ5*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ԱԱԾ-ՏՆՏՎ-ԷԱՃԱՊՁԲ-26/39-ՀԱՆԴԵՐՁԱՆՔ5»*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ԱԱԾ-ՏՆՏՎ-ԷԱՃԱՊՁԲ-26/39-ՀԱՆԴԵՐՁԱՆՔ5*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անթև (ժիլետ)
600 հատը ԱԱԾ ՍԶ գունաքողարկմամբ կտորով, ռիպստոպ տեսակի բաճկոնի երեսացույով՝ ոչ պակաս 235 գրամ/մ2 մակերեսային խտությամբ, 65% պոլիէսթեր, 35% բամբակ /թույլատրվում է բամբակի բաղադրությունը շատացնել մինչև 50%/   բաղադրությամբ գործվածքից:
250 հատը ԱԱԾ ՀՆԶ մուլտիկամ (MC)  գունաքողարկմամբ կտորով, ռիպստոպ տեսակի բաճկոնի երեսացույով՝ ոչ պակաս 230 գրամ/մ2 մակերեսային խտությամբ, 65% պոլիէսթեր, 35% բամբակ /թույլատրվում է բամբակի բաղադրությունը շատացնել մինչև 50%/   բաղադրությամբ գործվածքից:
250 հատը ԱԱԾ ՀՆԶ մոխ գունաքողարկմամբ կտորով, ռիպստոպ տեսակի բաճկոնի երեսացույով՝ ոչ պակաս 230 գրամ/մ2 մակերեսային խտությամբ, 65% պոլիէսթեր, 35% բամբակ /թույլատրվում է բամբակի բաղադրությունը շատացնել մինչև 50%/   բաղադրությամբ գործվածքից:
100 հատը սև կտորով ռիպստոպ տեսակի բաճկոնի երեսացուն՝ ոչ պակաս 215 գրամ/մ2 մակերեսային խտությամբ, 65% պոլիէսթեր, 35% բամբակ /թույլատրվում է բամբակի բաղադրությունը շատացնել մինչև 50%/   բաղադրությամբ գործվածքից:
Բաճկոնի ներդիրը մշակվում է մգդակարված 200 գրամ/մ2 մակերեսային խտությամբ սինտեպոնով:
Գործվացքի բաղադրությունը՝ համաձայն ԳՈՍՏ 4659-79, ԻՍՕ 1833-2001, մակերեսային խտությունը՝ համաձայն ԳՈՍՏ 3811-72, ներկի կայունությունը՝ լվացման,թորած ջրի, քրտնքի և չոր շփման նկատմամբ, համաձայն ԳՈՍՏ 9733-83, նվազագույնը 4 բալ : Աստառացուն շեղանկյուն կարվածքով (8սմ*8սմ զուգահեռ կարերով) մշակվում է ոչ պակաս 90 գրամ/մ2 մակերեսային խտությամբ արհեստական գործվածքից: Բաճկոնը ներքևի եզրից մինչև օձիքի վերին եզրը կոճկվում է համապատասխան գույնի, կենտրոնական շղթայով (գլխիկները ամուր, դիմացկուն A դասի , տրակտոր տեսակի № 6 ) , որի վրայից, ներքին եզրից մինչև օձիքի ներքին եզրը մշակված է երկկողմանի սեպաձև եզրերով 7-7,5 սմ լայնության կափույր, (ներսից սոսնձակտորով ամրացված), որը ներսամասից՝ գաղտնի կոճկվածքով, կոճկվում է իրարից հավասարաչափ հեռավորության վրա մշակված 5 հատ մետաղական կոճգամներով ( գլխիկը՝ 15մմ տրամագծով, YIK կամ YKK):  Բաճկոնի կափույրի վրա վերևից 15-ից 16 սմ դեպի ներքև ամրացվում է կամրջակի միջով անցնող 4,5-ից 4,7 սմ լայնությամբ և 11-ից 13 սմ երկարությամբ պատա՝ կոչման տարբերանշանի՝ ուսադիրի անցկացման համար: Պատայի ներքևի ծայրը սեպաձև, որը եզրաշերտին ամրանում է կպչուն ժապավենով:  Կոչման տարբերանշանները ասեղնագործվում են  ըստ Պատվիրատուի կողմից ներկայացված  համապատասխան քանակներով կոչումների  : Բաճկոնի օձիքը զարդակարված է շեղանկյուն կարերով, ներսից երեսպատված է խիտ ֆլիսե, համապատասխան գունավորմամբ կտորով, օձիքի բարձրությունը մեջտեղում 8-9 սմ է, եզրերում` 10-11 սմ լայնությամբ: Օձիքի վերին հատվածում առկա է շղթայի գլխիկը փակող 2,5սմ*4,0սմ պաշտպանիչ գրպանիկ:  Ախլակների վրա պետք է տեղադրված լինի 8.5-9,0 սմ երկարությամբ և 5,1-5,3 սմ լայնությամբ երեսացուի գործվածքից կարված ասեղնագործ ուսադիրներ՝ հանովի օղագոտի: Կրծքամասի աջ և ձախ գրպանների կափույրների վերևից՝ գրպանների լայնությանը համաչափ, մշակվում է 2.5սմ×12.5 սմ չափսերի և թիկունքին ամրացվող 12սմ*22սմ չափսի կպչուն ժապավեններ գրվածքները ամրացնելու, փակցնելու համար:
 Կրծքանշաններ և թիկունքի գրվածքներ՝ ՀՀ ԱԱԾ, ՍԱՀՄԱՆԱՊԱՀ ԶՈՐՔԵՐ, ՀԱՏՈՒԿ ՆՇԱՆԱԿՈՒԹՅԱՆ ԶՈՐՔԵՐ, Ա ՎԱՐՉՈՒԹՅՈՒՆ և արյան կարգի ասեղնագործմամբ կամ ջակկարդ գործվացքով գրվածքներ, ինքնակպչուններով  (կոմպլեկտավորումը՝ ըստ Պատվիրատույի պահանջի): Օձիքի և բաճկոնի թիկնամասի միացման կարում, ներսի կողմից  մշակված է ամուր կախիչ: Առաջամասում մշակված են վրադիր չորս գրպաններ` կափույրներով, որոնցից երկուսը կրծքամասում, իսկ երկուսը` կողային մասերում: Կափույրների և գրպանների ներքին եզրերը թեք մշակված: Կրծքամասի ձևավոր գրպանների լայնությունը 15 սմ, երկարությունը 17 սմ կափույրի հետ միասին, կափույրի լայնությունը 6սմ, գրպանները տեղակայված են կենտրոնական ուղղահայաց շղթայից աջ և ձախ 6 սմ հեռավորության վրա: Ձախ գրպանին վրակարված է ևս մեկ փականով գրպանիկ: Առաջամասի վերին զույգ գրպանների կափույրները և  ստորին գրպանների կափույրները ամրանում են փակ գաղտնի կոճկվածքով, 15մմ տրամագծով  մետաղական զույգ կոճգամներով: Առաջամասի կողային, ձևավոր վրադիր գրպանների լայնությունը 18,5 սմ, երկարությունը 21 սմ` կափույրի հետ միասին, կափույրի լայնությունը 7 սմ: Կողային գրպանները տեղադրված են բաճկոնի ստորին եզրից 2,5-3,0 սմ բարձրության վրա, գրպանները տեղակայված են կենտրոնական ուղղահայաց շղթայից աջ և ձախ 6 սմ հեռավորության վրա: Առաջամասի կողային վրադիր գրպանները` կողքից և վերևից մուտքերով են: Կափույրները և վրադիր գրպանների եզրերը զարդակարված են 0,7սմ լայնությամբ: Կողքի զարդակարերը վրակարված են 0,1 սմ կարի լայնությամբ: Բաճկոնի աստառին ձախ և աջ կրծքամասերում երեսացուի կտորով, մշակված են 15սմ*17սմ չափսի ծոցագրպաններ, որոնցից ձախը կոճկվում է կոճակ օղակով, իսկ աջը՝ շղթայով: Բաճկոնի ուսագոտիների եզրերը (բերանը) ծալված և վրակարված են, ծալման լայնությունը պատրաստի վիճակում՝ 1,5-2,0 սմ: Գոտկատեղում մշակված են, 2,5 սմ լայնությամբ և 10սմ երկարությամբ ներկարված էլաստիկ ժապավեններ` իրանի չափսերի կարգավորման համար: Թիկունքամասի ստորին հատվածը իջվածքով է, դեպի ներքև մշակված է 3,5-4,5 սմ-ով ավելին, քան առաջամասի բարձրությունը, հաշվարկված ուսակարերից: 
Բաճկոնի ներսի կողմից՝ կողակարին փակցվում է արտադրանքի չափս-հասակի և  համազգեստի լվացման և խնամքի վերաբերյալ գրվածքներով և սիմվոլներով պիտակ ( կամ պիտակներ) :  Պիտակի վրա նշվում է նաև պայմանագրի կոդը, արտադրող և/կամ մատակարար կազմակերպության անվանումը, արտադրման ամիսն ու տարեթիվը:
Փաթեթավորումը` տեսականին պոլիէթիլենային ամուր  պարկերով կամ եռաշերտ ստվարաթղթե արկղերով՝ յուրաքանչյուրում 10 հատ, տեսականու ամեն հատը պոլիէթիլենային թափանցիկ  պարկիկներով: Կրծքանշանները առանձին- առանձին փաթեթավորված: Մեծ պարկերը կամ արկղերը պիտակավորված, պիտակի չափսը՝ 10սմ*15սմ , պիտակի վրա պետք է նշված լինի տեսականու անվանումը, քանակը, չափսերը, արտադրող և մատակարար կազմակերպության անվանումը,արտադրման կամ մատակարարման ամիսն ու տարեթիվը: Պոլիէթիլենային փակ պարկիկների մեջ պետք լինի պիտակ, որի վրա նշված լինի չափս-հասակային տվյալները, արտադրող և մատակարար կազմակեպության անվանումը, արտադրման տարեթիվը: Բոլոր չափսերի թույլատրելի շեղումը 3%: Ժիլետի արտաքին տեսքը՝ համաձայն Պատվիրատույի կողմից տրամադրվող նմուշի: Չափս հասակային (42/2 - 74/6), (չափսերի եվրոպական սանդղակով՝ XS - 5XL)  և կոչումային (սերժանտականից - գեներալ-մայոր) տվյալները Կատարողին կտրամադրվեն պայմանագրի կնքումից և ՊՍ հաստատման ներկայացված 3 տարբեր չափս հասակային տվյալներով նմուշների հաստատումից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 ուսադիրներով և տարբերանշաններով, ամենօյա
200 հատը՝ հյուսված է 50/50% բամբակ/ակրիլ թելից՝ 400-450 գ/մ2 խտությամբ՝ 12 gg - 14gg դասի հյուսվացքով: 
700 հատը հյուսված՝  է 50/50% բամբակ/ակրիլ թելից՝ 500-550 գ/մ2 խտությամբ՝ 6 gg - 7gg դասի հյուսվացքով: Գործվածքը խիտ, չընդարձակվող (չլոճվող) ՝ առաջնային լվացում անցած:   Թևքերի արմունկների և ուսագոտու հատվածները վրակարված և շեղանկյուն զարդակարված են (2սմ*2սմ փախլավաձև շուլալված) երկշերտ գործվածքներով (ստորին շերտը ֆլիս, ֆելտ կամ պառալոն, վերին շերտը՝ մուգ կանաչափիրուզագույն 220-235 գ/մ2 մակերեսային խտությամբ, 44 % բուրդ, 54 % պոլիէսթեր և 2 % լաիկրա բաղադրությամբ կամ համարժեք կտորով): Ձախ կրծքին վրակարված է ձևավոր գրպանիկ, որը փակվում է կափույրով և կոճկվում՝ կոճգամով: Գործվացքի և կտորի բաղադրությունը՝ համաձայն ԳՈՍՏ 4659-79, ԻՍՕ 1833-2001, մակերեսային խտությունը՝ համաձայն ԳՈՍՏ 3811-72, ներկի կայունությունը՝ լվացման,թորած ջրի, քրտնքի և չոր շփման նկատմամբ, համաձայն ԳՈՍՏ 9733-83, նվազագույնը 4 բալ :
Նույնանման վրակարված են, նաև, թևքերի արմունկների հատվածը՝ ձգված, օվալաձև կտրվածքով :  Հյուսվածքի տեսակը՝ “half milano”։ Թևքի միացման կարի մեջ մշակված են երկտակ նույն գործվածքից 4,8սմ լայնությամբ, 16-17 սմ երկարությամբ ուսադիրներ, որոնց ազատ ծայրերը կոճկվում են մետաղական սև կամ մուգ կանաչ գույնի կոճգամներով: ՈՒսադիրների վրա անցկացվում է  պատա՝ կոչման տարբերանշաններ (ուսադիրներ): Պատա ուսադիրները զարդանախշով են, վրան ՝ ասեղնագործ զինվորական կոչումներով: Թևքերն ու մարմինը հյուսված են մուգ կանաչ մանվածքից և վերջանում են 6,5-7,0սմ լայնությամբ մանժետներով։  
Վիզը փակ, կլոր, մշակված 3սմ լայնության կրկնակի մանժետով: Ձախ և աջ թևքերին, վերին եզրակարից 9 սմ ներքև,  համապատասխանաբար, կարվում են ՛՛ՀՀ զինանշանը՛՛ և ՛՛ՀՀ ԱԱԾ՛՛  թևքանշանը: Ձախ կրծքին՝ ՛՛ՀՀ ԱԱԾ՛՛ գրվածքն է կարված: Աջ կրծքին ամրացնելու համար նախատեսված ՝ զորատեսակի կրծքանշանները մատակարարվում են առանձին փաթեթավորված՝ ըստ Պատվիրատույի կողմից պահանջվող գրվածքի տեսակների և քանակների /ընդհանուր 900 հատ/: Թևքանշանները, կրծքանշանները և ուսադիրները պատրաստված են մուգ կանաչ թելով կանաչ կտորի վրա՝ ասեղնագործման կամ ջակկարդ գործվածքի միջոցով, եզրերը մաքուր եզրակարված են merrow մեքենայով, մուգ կանաչ թելով։ Սվիտերի արտաքին տեսքը ՝ համաձայն Պատվիրատույի կողմից ներկայացվող նմուշի: Չափս հասակային (42/2-70/6)  և կոչումային (սերժանտականից գեներալ-մայոր) տվյալները Կատարողին կտրամադրվեն պայմանագրի կնքումից հետո:
Պիտակավորումը: Սվիտերի ներսի կողմից փակցվում են ծոծորակի հատվածում՝ չափսը, ձախ կողակարին՝ արտադրանքի խնամքի վերաբերյալ ստուգիչ 3.5սմ*5սմ պիտակը: Պիտակի վրա պետք է նշված լինի նաև արտադրող կազմակերպության անվանումը, արտադրման տարեթիվը, մրցույթի կոդը: 
Փաթեթավորումը` արկղերով, մեկ արկղի մեջ` 20հատ, տեսականին  պոլիէթիլենային թափանցիկ պարկերով, մեկ պարկի մեջ` 1հատ: Արկղերը` պիտակավորված: Պիտակի վրա պետք է նշված լինի տեսականու անվանումը, քանակը, չափսը, մատակարար և/կամ արտադրող կազմակերպության  անվանումը, արտադրման ամիսն ու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և տաբատ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և տաբատ` ամենօրյա, շտաբային կանացի
(վետրովկա ԱԱԾ, կանացի)
Համազգեստը բաղկացած է բաճկոնից և տաբատից, վրան անմիջապես կարված զույգ կրծքանշաններից և զույգ թևքանշաններից: Արտադրվում է մուգ կանաչավուն երանգի «Ռիպստոպ» տեսակի 235 գրամ մակերեսային խտությամբ, 44% բուրդ, 54% պոլիէսթեր և 2% լայկրա բաղադրությամբ գործվածքից (ըստ նմուշի):  Գործվացքի բաղադրությունը՝ համաձայն ԳՈՍՏ 4659-79, ԻՍՕ 1833-2001, մակերեսային խտությունը՝ համաձայն ԳՈՍՏ 3811-72, ներկի կայունությունը՝ լվացման,թորած ջրի, քրտնքի և չոր շփման նկատմամբ, համաձայն ԳՈՍՏ 9733-83, նվազագույնը 4 բալ :
Բաճկոնը կազմված է լանջափեշերից, մեջքից, օձիքից և թևքերից: Լանջափեշերը միացվում են կենտրոնական շղթայով, ունի դիմացի և հետին կոկետկաներ, լանջափեշերի վրա վերևից մշակվում են ուղահայաց կենտրոնական ծալվածքներով վրադիր գրպաններ, գրպանների ձևավոր կափույրները կոճկվում են պաշտպանական գույնի պլաստմասե գլխիկավոր կոճակներով: Կողային գրպանները շեղակի կտրվածքով, շղթայով կոճկվող: Բաճկոնը ունի 6,5-7,0սմ լայնքով գոտի, որը երկտակ կտորով է: Գոտու կողքերից էլաստիկ ժապավեններով ձգվածքներ են (չորսկարանոց շիպլետ), դիմային մասի կենտրոնում կոճկվում է երկու հատ գլխիկավոր կոճակներով: Օձիքը ծալովի է, օձիքի միացման կարում մշակվում է կախիչ: Թևերը ներկարված են 6,5-7,0սմ լայնքով մանժետներով (մանժետները երկտակ կտորով): Յուրաքանչյուր թևը կոճկվում է  երկուական, մուգ կանաչավուն գույնի պլաստմասե գլխիկավոր կոճակներով: Ուսադիրների ամրացման համար յուրաքանչյուր ուսին 2 փակ զիգզագակարով օղակներ և 2 հատ 3.4-3.6սմ լայնքով կամրջակներ են կարված: Աստառը` մետաքսյա (90գ/մ2) մուգ կանաչավուն գույնի գործվածքից:   Ձախ և աջ լանջափեշերին ներսամասից երեսացու կտորի վրա մշակվում են ներքին ծոցագրպաններ, որոնք կոճկվում են մեկական պլաստմասե կոճակներով և օղակներով: Ձախ և աջ թևքերի վրա մշակվում են սեպաձև տեսքով 7.0x9.0 սմ չափսի ասեղնագործ կամ մեռու գործվացքով (merrow) ՀՀ զինանշանը՝ ձախ թևքին և ԱԱԾ խորհրդանշանը՝ վահանը և դրոշը համապատասխանաբար եռագույն գունավորմներով (ըստ նմուշների): Կրծքամասի գրպանների կափույրների վրա` գրպանների լայնությանը համաչափ, մշակվում են 2.5×12.5 սմ չափսի կրծքանշաններ՝ ՛՛ՀՀ ԱԱԾ՛՛ գրվածքը՝ ձախ, և ՛՛ԴՆՊ ՎԱՐՉՈՒԹՅՈՒՆ՛՛ կամ ՛՛ՍԱՀՄԱՆԱՊԱՀ ԶՈՐՔԵՐ՛՛ աջ կափույրների վերին մասերում: Տարբերանշանների գրվածքների ձևերը և տեսակները կտրամադրվի Պատվիրատույի կողմից չափս հասակային տվյալների տրամադրմանը զուգահեռ:
Տաբատը կանացի կազմվածքին համապատասխան ձևվածքով է, կազմված է առաջամասից, հետնամասից և գոտուց: Առաջամասը` կողային գրպաններով է, գրպանների միջուկը՝ երեսացու կտորից է:  Աջ հետնամասում կտրված գրպան` ուղղանկյուն կափույրով, որը կոճկվում է մեկ պլաստմասե 15մմ կոճակով և օղակով: Գուլֆիկը մշակվում է շղթայով, որը գոտու մասում կոճկվում է մետաղյա կեռիկով և մեկ կոճակով: Գոտին 6 հատ կամրջակներով, գոտեփոկի անցկացման համար: Կողային կարերում անցկացվում է 1.5-1.8 մմ լայնության 2481/2581 ԻԱ արտիկուլի կամ համարժեք կապույտ կամ կանաչ գույնի մահուդից երիզներ:  Առաջամասում, մինչև ծնկների ստորին հատված մշակվում է մետաքսյա մուգ կանաչավուն գույնի գործվածքից աստառ:
Պիտակավորումը: Բաճկոնի ձախ ծոցագրպանի ներսից և տաբատի գոտու ներսից ձախ մասին պետք է կարված լինի պիտակներ: Պիտակի վրա նշված՝ տեսականու չափսը, խնամքի վերաբերյալ գրառումներ և սիմվոլներ, արտադրող կազմակերպության անվանումը, արտադրման տարեթիվը և մրցույթի համարը: Բաճկոնի կենտրոնական շղթայի շնիկի վրա պետք է կախված լինի չափս-հասակի ստուգիչ պիտակ:
Փաթեթավորումը` առնվազն եռաշերտ ստվարաթղթե արկղերով, արկղերի մեջ 10-12 լրակազմ, տեսականին պոլիէթիլենային թափանցիկ պարկերով, մեկ պարկի մեջ 1 հատ: Արկղերը պիտակավորված կամ տպագրված, որի վրա պետք է նշված լինի տեսականու անվանումը, քանակը, չափսերը, մատակարար և/կամ արտադրող կազմակերպությունների անվանումը, արտադրման տարեթիվը, աճուրդի կոդը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Ենթաօձիքներ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Բամբակյա ենթաօձիք:
ԳՕՍՏ-1108-84, սպիտակ, 100% բամբակյա 100-120 գր գործվածքից, (0.45մ x 0,045մ)  ձևաչափի, երկտակ եզրերը ծալված են և կոկիկ վրակարված: Փաթեթավորումը` հակերով, հակերի մեջ 1000 հատ, տեսականին կապերով, կապերը` 100 հատից: Հակերը` պիտակավորված, պիտակների վրա պետք է նշված լինի տեսականու անվանումը, քանակը, չափսերը, արտադրող կազմակերպության անվանումը, ամիսը և տարեթիվը արտադրման: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Բրդյա 5-մատնյա ձեռնոց, սպայական:
Հինգմատնյա, գործվածքը խիտ բրդյա, հյուսված է 50/50% բամբակ/ակրիլ թելից՝ 400-450 գ/մ2 խտությամբ, 12 gg - 14gg դասի հյուսվացքով: Հյուսվածքի տեսակը՝ “half milano”։ դեղնականաչավուն գույնի թելից: Արտադրվում են 24-29 չափսերի: Արտաքին տեսքը՝ համաձայն հաստատված նմուշի:  
Փաթեթավորումը` հակերով, հակերը` պիտակավորված, պիտակների վրա պետք է նշված լինի տեսականու անվանումը, քանակը, չափսերը, արտադրող կազմակերպության անվանումը արտադրման ամիսը և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գրոհային, քողարկող գույնի  ՛՛ՀՆԶ՛՛ տեսակի
Տակտիկական գրոհային ձեռնոցը նախատեսված է  ակտիվ գործողությունների ժամանակ ձեռքերը վնասվածքներից պաշտպանելու, բայց միևնույն ժամանակ դաստակի և մատերի շարժունակությունը չսահմանափակելու համար: Գույնը կանաչ օլիվա կամ քողարկող տափաստանային դեղնականաչավուն՝ մուլտիկամ (MC) տեսակի գունավորմանը համապատասխան:  Բազմաֆունկցիոնալ ձևվածքը և օգտագործված նյութերի համակցությունը ապահովում է ձեռքերի  հարմարավետությունը և պաշտպանվածությունը արտաքին մեխանիկական ազդակներից: Կտորը բաղկացած է բազմաշերտ  նյութերից՝ պաշտպանիչ պոլուերետանային, հիդրոֆոբ մեմբրանային և տեֆլոնային շերտերից,  որոնք ապահովում են մաշվածադիմացկունություն, ամրություն,  ունի կոշտ վրադիրներով վահանիկներ, կամ արհեստական նոր տեխնոլոգիական նյութերից պատրաստված կոշտ արտաքին թաղանթներ, որոնց ֆունկցիոնալ հատկանիշների շնորհիվ ապահովում է մեխանիկական պաշտպանություն : Դաստակի հատվածում առկա են չափսի կարգավորման համար նախատեսված ինքնակպչունով ախլակներ: Չափսերը՝ 6-12 համարի (17.5սմ - 31.8սմ ձեռքի շրջագծով):
Փաթեթավորումը և պիտակավորումը գործարանային:
Ձեռնոցի մոդելը Պատվիրատույի կողմից ներկայացված նմուշի չափանիշների նվազագույն համարժեքության:  Պատվիրատույի կողմից չափսերի քանակային հաշվարկը Մատակարարին կտրամադրվի պայմանագրի կնքումից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Կիսաճթքավոր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Կոշիկ տակտիկական
Տակտիկական կոշիկները պետք է համապատասխանեն սույն տեխնիկական նկարագրությունների և սահմանված կարգով հաստատված նմուշ-էտալոնի պահանջներին։ Ոտքին լավ նստելը, շահագործման հարմարավետությունը, բարձր ամրությունն ու առաձգականությունն ապահովվում են կոշիկի արտադրության ընթացքում կիրառվող տեխնոլոգիական և կառուցվածքային լուծումները, նյութերը և բաղադրիչները։ Կոշիկի հիմնական պարամետրերն ու բնութագրերը պետք է համապատասխանեն սույն տեխնիկական նկարագրությունների և սահմանված կարգով հաստատված նմուշ-էտալոնի պահանջներին։ Նախընտրվող արտադրող բրենդային կազմակերպություններ՝ DEFCON 5, 5.11 Tactical, GK PRO, HAIX, UF PRO, Mechanix: Կիսազույգի քաշը (չափս 42) չպետք է գերազանցի 550 գրամը։ Կոշիկի չափսերը մետրական համարակալման համակարգերում պետք է համապատասխանեն ГОСТ 11373-ի՝ ստորև նշված պահանջներին, իսկ ըստ տեսակի, կաղապարի ձևի և լայնության՝ ստորև նշված պահանջներին՝ 38 չափսը համապատասխանում է 240 մմ-ին, 39-ը՝ 247 մմ-ին, 40-ը՝ 255 մմ-ին, 41-ը՝ 262 մմ-ին, 42-ը՝ 270 մմ-ին, 43-ը՝ 277 մմ-ին, 44-ը՝ 285 մմ-ին, 45-ը՝ 292 մմ-ին, 46-ը՝ 300 մմ-ին, իսկ 47-ը՝ 307 մմ-ին։ Կոշիկը պետք է արտադրվի ГОСТ 3927-ին համապատասխան կաղապարների վրա։ Թույլատրվում է կիրառել ստորև ներկայացված կաղապարների ձևերը։                                                                                                     Տակտիկական տղամարդու կոշիկների համար կիրառվում է ГОСТ 3927-ի 992216 ձևի կաղապարը, իսկ լայնությունը կարող է լինել միջին կամ լայն։Կոշիկների հարակից չափսերի միջև միջակայքը կազմում է 7,5 մմ, իսկ նույն չափսի կոշիկների հարակից լայնությունների միջև՝ 10,0 մմ ոտնաթաթի լայնագույն հատվածում։ Կոշիկի բարձրությունը և ելակետային չափսի կոշիկի կրնկամասի դետալի լայնությունը պետք է համապատասխանեն ստորև նշված նորմերին։
270/42 ելակետային չափսի դեպքում կոշիկի բարձրությունը պետք է լինի 70±3 մմ, իսկ կրնկամասի դետալի լայնությունը՝ 18±2 մմ։ 
Կոշիկի բարձրությունը չափվում է ներսից՝ հետևի եզրով, հաշվի առնելով ներդիր միջատակը։Կրնկամասի դետալի լայնությունը չափվում է դետալի միջնամասով։ Նույն չափսի բոլոր լայնություններով կոշիկների բարձրությունը պետք է լինի միևնույնը։ Հարակից չափսերի և լայնությունների կոշիկների կողամասերի (բերցերի) լայնության տարբերությունը՝ 2,5 մմ՝ ըստ ГОСТ 447-ի։ Կոշիկների դետալների ամրացման ամրությունը՝ ըստ ГОСТ 21463-ի։ Կոշիկի վերնամասի նախապատրաստվածքի դետալների թելային ամրացումների ամրությունը պետք է համապատասխանի ստորև նշված նորմերին։ Տակտիկական մարզակոշիկի քթամասը առաջամասի դետալին (սոյուզկային) միացվում է երկու կարաշարով։ Յուրաքանչյուր նմուշի 1 սմ կարի պատռման բեռնվածությունը պետք է լինի ոչ պակաս, քան 115 Ն/սմ (11,5 կգուժ/սմ), իսկ փորձարկումը կատարվում է ГОСТ 9290-ի համաձայն։ Կոշիկները պետք է արտադրվեն ներբանի ամրացման ձուլման եղանակով։ Ներբանի և կոշիկի վերնամասի ձուլային ամրացման ամրությունը՝ ոչ պակաս, քան 90 Ն/սմ (ГОСТ 9292)։ Քթամասի և կրնկամասի կոշտացուցիչների դեֆորմացիայի մեծությունը՝ ըստ ГОСТ 21463-ի։ Կրնկամասի և քթամասի կոշտացուցիչների մնացորդային դեֆորմացիան՝ 1 մմ։ Ներբանի ամրացման ձուլման եղանակով կոշիկի ճկունությունը (ГОСТ 9718)՝ ոչ ավելի, քան 11 Ն/սմ։ Պատրաստի կոշիկները պետք է զույգավորված լինեն։ Զույգի բոլոր նույնական դետալները պետք է նույնը լինեն ըստ խտության, լայնության, հաստության, ձևի, չափսի, նյութերի գույնի, կաշվի մակերեսային կառուցվածքի և բնական նախշի, լինեն լավ ձևավորված ու հարդարված, առանց բծերի, ծալքերի և կնճիռների։ Կոշիկի համակցված վերնամասը պատրաստվում է խոշոր եղջերավոր անասունների կաշվից՝ քրոմային դաբաղմամբ և «Վելյուր» հարդարմամբ, ինչպես նաև ջրավան Cordura գործվածքից, որը կրկնապատված է ոչ գործվածքային նյութով։ Քթամասը պատրաստվում է պոլիուրեթանային ծածկույթով քրոմային դաբաղմամբ կաշվից։ Հղկված երեսային մակերեսով խոշոր եղջերավոր անասունների կաշիների ֆիզիկամեխանիկական ցուցանիշները ներկայացված են ստորև։ Ձգման ամրության սահմանը 10 ՄՊա-ի դեպքում պետք է լինի ոչ պակաս, քան 1,4։ Խոնավության զանգվածային բաժինը պետք է կազմի 10-16%։ Հարաբերական գոլորշաթափանցելիությունը պետք է լինի ոչ պակաս, քան 25%։ Գոլորշաթափանցելիությունը պետք է լինի ոչ պակաս, քան 5 մգ/սմ²·ժ։ 10 ՄՊա լարման դեպքում երկարացումը պետք է կազմի 25-50%։ Օրգանական լուծիչներով արդյունահանվող նյութերի զանգվածային բաժինը, առանց պոլիմերային միացությունների, պետք է կազմի 3,7-10%։ Քրոմի օքսիդի զանգվածային բաժինը պետք է լինի ոչ պակաս, քան 4,3%։ Գունակայունությունը չոր և խոնավ շփման նկատմամբ պետք է լինի ոչ պակաս, քան 3 բալ։ Կոշիկի վերնամասի համար նախատեսված պոլիուրեթանային ծածկույթով խոշոր եղջերավոր անասունների կաշիների ֆիզիկամեխանիկական ցուցանիշները ներկայացված են ստորև։ Պոլիուրեթանային ծածկույթով կաշվի ձգման ամրության սահմանը 10 ՄՊա-ի դեպքում պետք է լինի ոչ պակաս, քան 1,8։ 10 ՄՊա լարման դեպքում երկարացումը պետք է կազմի 20-30%։ 180 րոպեից հետո ջրակլանումը չպետք է գերազանցի 25%։ Ջրավան Cordura գործվածքից և ջերմասոսնձման եղանակով դրան կրկնապատված ոչ գործվածքային նյութից կազմված նյութերի փաթեթի ֆիզիկամեխանիկական ցուցանիշները ներկայացված են ստորև։ Cordura գործվածքի բաղադրությունը պետք է լինի 100% պոլիամիդ, իսկ ոչ գործվածքային նյութինը՝ 100% պոլիէսթեր։ Cordura գործվածքի զանգվածը պետք է կազմի 250±25 գ/մ²։ Կողամասերի և լեզվակ-փականի համար կիրառվող ոչ գործվածքային նյութի զանգվածը պետք է կազմի 100±10 գ/մ², իսկ առաջամասի (սոյուզկայի) համար կիրառվող նյութինը՝ 530±10 գ/մ²։ Մաշակայունությունը պետք է լինի ոչ պակաս, քան 400 ցիկլ։ 50×200 մմ չափսով նյութի շերտի պատռման բեռնվածությունը պետք է լինի ոչ պակաս, քան 800 Ն ինչպես հենքի, այնպես էլ միջնաթելի ուղղությամբ։ Պատռման ժամանակ երկարացումը պետք է լինի ոչ պակաս, քան 10% ինչպես հենքի, այնպես էլ միջնաթելի ուղղությամբ։ Թաղանթով լամինացված աստառային նյութերի փաթեթի ֆիզիկամեխանիկական ցուցանիշները ներկայացված են ստորև։ Լամինացված աստառային նյութերի փաթեթի 1-ին շերտը պետք է պարունակի 70±5% պոլիամիդ և 30±5% պոլիէսթեր։ 2-րդ շերտը պետք է լինի 100% պոլիէսթեր, 3-րդ շերտը՝ 100% PTFE-ի (պոլիտետրաֆտորէթիլեն) հիմքով երկբաղադրիչ թաղանթ, իսկ 4-րդ մեկուսիչ շերտը՝ 100% պոլիամիդ։ Նյութերի փաթեթի մակերեսային խտությունը պետք է կազմի 350±30 գ/մ², իսկ ընդհանուր հաստությունը՝ 1,9±0,5 մմ։ Մաշակայունությունը չոր շփման նկատմամբ պետք է լինի ոչ պակաս, քան 100 000 ցիկլ, իսկ խոնավ շփման նկատմամբ՝ ոչ պակաս, քան 50 000 ցիկլ։ Մեմբրանի ֆիզիկամեխանիկական ցուցանիշները ներկայացված են ստորև։ PTFE-ի (պոլիտետրաֆտորէթիլեն) հիմքով երկբաղադրիչ թաղանթի գոլորշաթափանցելիությունը պետք է լինի ոչ պակաս, քան 18 000 գ/մ²՝ 24 ժամում։ Թաղանթի ջրակայունությունը պետք է լինի ոչ պակաս, քան 10 000 մմ ջրի սյուն։ Կոշիկների կարերի հերմետացման համար նախատեսված ժապավենի ֆիզիկամեխանիկական ցուցանիշները ներկայացված են ստորև։ Կարերի հերմետացման համար նախատեսված ժապավենի լայնությունը պետք է կազմի 22±1 մմ, իսկ զանգվածը՝ 210±15 գ/մ²։ Ժապավենի բաղադրությունը պետք է լինի 100% պոլիամիդային գործվածք և 100% պոլիուրեթանային թաղանթ։ Ծավալային հյուսվածքով տրիկոտաժե գործվածքի ֆիզիկամեխանիկական ցուցանիշները ներկայացված են ստորև։ Ծավալային հյուսվածքով տրիկոտաժե գործվածքի բաղադրությունը պետք է լինի 100% պոլիէսթեր, իսկ զանգվածը՝ 260±15 գ/մ², չոր վիճակում մաշակայունությունը պետք է լինի ոչ պակաս, քան 25 000 ցիկլ, իսկ հաստությունը՝ 3,0±0,5 մմ։ Պրոֆիլավորված ռետինից և պոլիուրեթանից պատրաստված երկշերտ ներբանի ֆիզիկամեխանիկական ցուցանիշներն են՝ պրոֆիլավորված ռետինից արտաքին ներբանի կարծրությունը պետք է կազմի 65 պայմանական միավոր, իսկ պոլիուրեթանից միջանկյալ ներբանի համար այս ցուցանիշը չի սահմանվում։ Արտաքին և միջանկյալ ներբանների խտությունները պետք է կազմեն համապատասխանաբար 1,22 գ/սմ³ և 0,55 գ/սմ³։ Արտաքին ներբանի պայմանական ձգման ամրությունը պետք է լինի ոչ պակաս, քան 12 ՄՊա, իսկ միջանկյալ ներբանինը՝ ոչ պակաս, քան 7,3 ՄՊա։ Արտաքին ներբանի մաշակայունությունը պետք է կազմի 20 Ջ/մմ³, իսկ միջանկյալ ներբանի համար այս ցուցանիշը չի սահմանվում։ Սույն տեխնիկական նկարագրությունների պահանջներին համապատասխան՝ կոշիկի վերնամասի և ստորին մասի արտաքին, ներքին ու միջանկյալ դետալների համար կիրառվող նյութերի ցանկը։ Կոշիկի վերնամասի դետալները պետք է համապատասխանեն ստորև նշված պահանջներին։ Առաջամասի շրջապատող դետալը (օբսոյուզկան) և կրնկամասի դետալը պետք է պատրաստվեն խոշոր եղջերավոր անասունների կաշվից՝ քրոմային դաբաղմամբ և «Վելյուր» հարդարմամբ, արտադրողի նորմատիվատեխնիկական փաստաթղթերի համաձայն՝ կաշվի մեջքամասից։ Այդ դետալների հաստությունը պետք է կազմի 1,2-1,4 մմ։ Հարդարման դետալները և լեզվակ-փականի դետալը պետք է պատրաստվեն նույն տեսակի կաշվից՝ կաշվի բոլոր խիտ հատվածներից, բացի փորամասերից։ Դրանց հաստությունը պետք է կազմի 1,2-1,4 մմ։ Քթամասը և կրնկամասի դետալը պետք է պատրաստվեն պոլիուրեթանային ծածկույթով քրոմային դաբաղմամբ կաշվից՝ բոլոր խիտ հատվածներից և արտադրողի նորմատիվատեխնիկական փաստաթղթերի համաձայն։ Դրանց հաստությունը պետք է կազմի 1,4-1,6 մմ։ Առաջամասը (սոյուզկան) պետք է պատրաստվի ջրավան Cordura գործվածքից, որը ջերմասոսնձման եղանակով կրկնապատված է ոչ գործվածքային նյութով։ Դետալի հաստությունը պետք է կազմի 3,0±0,3 մմ։ Լեզվակ-փականը պետք է պատրաստվի նույն կերպ կրկնապատված ջրավան Cordura գործվածքից, իսկ դրա հաստությունը պետք է կազմի 1,2-1,5 մմ։ Կողամասերի և լեզվակ-փականի աստառը պետք է պատրաստվի թաղանթով լամինացված նյութերի փաթեթից՝ 1,9±0,5 մմ հաստությամբ։ Կողամասերի վերին հատվածը, լեզվակի աստառը, լեզվակի փականը և վերնեզրային ժապավենը (շտաֆերկան) պետք է պատրաստվեն ծավալային հյուսվածքով տրիկոտաժե գործվածքից՝ արտադրողի նորմատիվատեխնիկական փաստաթղթերի համաձայն։ Նյութի հաստությունը պետք է կազմի 3,0±0,5 մմ։ Գրպանիկը պետք է պատրաստվի տրիկոտաժե գործվածքից՝ արտադրողի նորմատիվատեխնիկական փաստաթղթերի համաձայն։ Դրա հաստությունը չի սահմանվում։ Լեզվակի եզրաշերտը և փափուկ եզրաշերտը պետք է պատրաստվեն 60±10% կգ/մ³ խտությամբ պենապոլիուրեթանից՝ 6 մմ հաստությամբ։ Վերնեզրային ժապավենի (շտաֆերկայի) տակ դրվող փափուկ տակդիրը պետք է պատրաստվի «НПЭ» մակնիշի «Изолон»-ից՝ ըստ ТУ 2244-020-00203476-ի, և ունենա 3,0 մմ հաստություն։ Անցքօղակների միջադիր ամրացուցիչը պետք է պատրաստվի ինքնասոսնձվող նյութից՝ արտադրողի նորմատիվ փաստաթղթի համաձայն, և ունենա 0,7-0,8 մմ հաստություն։ Վերնամասի դետալների միջաստառի համար պետք է կիրառվի սոսնձային փոշեպատմամբ ոչ գործվածքային նյութ՝ արտադրողի նորմատիվ փաստաթղթի համաձայն, 0,9-1,1 մմ հաստությամբ։ Թույլատրվում են նաև ГОСТ 19196-ին համապատասխան բամբակյա գործվածքներ, որոնց հաստությունը չի սահմանվում։ Կոշիկի ստորին մասի դետալները պետք է համապատասխանեն ստորև նշված պահանջներին։ Ներդիր անատոմիական, հակամանրէային և օդաթափանց միջատակի 1-ին շերտը պետք է լինի 100% պոլիէսթերից ոչ գործվածքային նյութ՝ 170 գ/մ² մակերեսային խտությամբ։ 2-րդ շերտը պետք է լինի ոչ գործվածքային մանրաթելային կոմպոզիտ՝ բաղկացած 70% պոլիէսթերից և 30% մշտական ազդեցության հակամանրէային պաշտպանությամբ պոլիէսթերից, 600 գ/մ² մակերեսային խտությամբ։ Միջատակի ընդհանուր հաստությունը պետք է կազմի 3,0 մմ։ Փաթեթավորումը առնվազն եռաշերտ ստվաթղթե արկղերով, 1 արկղի մեջ 8-10 զույգ, արկղերը պետք է լինեն պիտակավորված (նվազագույնը 8սմ*15սմ չափսի), որի վրա պետք է տեսանելի նշված լինի տեսականու անվանումը, քանակը, չափսերը, մատակարար և արտադրող կազմակերպության անվանումը: Մատակարարը պարտավոր է երաշխավորել մատակարարված կոշիկի որակի համար, կրման /շահագործման/ ամբողջ ժամանակահատվածի ընթացքում (8 ամիս), իսկ ժամկետից շուտ շարքից դուրս եկած քանակը անհատույց փոխարինել նորերով 20 օրացուցային օրվա ընթացքում: Փոխարինման ժամկետը սկսվում է հաշվարկվել պատվիրատուի կողմից գրավոր տեղեկացվելու հաջորդ աշխատանքային օրվանից։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Թիկնապայուսակ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Ուսապարկ (70լ) (մոխ):
Տակտիկական նշանակության ուսապարկը նվազագույնը 70լ  տարողության է, պատրաստված է ջրակայուն (նվազագույնը 800 դեն), մաշվածադիմացկուն գործվածքից՝ պոլիամիդ, լաիկրա և այլ արհեստական մանրաթելերի համակցությամբ մանրաթելեր, ունի տեֆլոնային թաղանթապատման շերտ, ներսի մասը աստառապատված է, աստառի միացումները՝ ժապավենով: ՈՒսապարկը փակվում է  կափարիչով, որը ամրացվում է պարկին YKK շղթայով: Կափարիչը ունի ներկարված մեծ գրպան, փականը՝ շղթայով,  վրան կարված է ինքնակպչուն ժապավեն (40մմ-55մ լայնքով) և մոլլե ֆիքսման ժապավեն: Հագեցած է ներքին 1հատ և արտաքին 3 հատ գրպաններով, այլ պայուսակների ամրացման զիգզագակար ժապավեններով, գրպանները 1-2 լիտր  տարողունակությամբ են, գրպանների փականները YKK շղթաներով, շղթաների գլխիկները՝ պարանային ծայրակալներով: Արտաքին հատվածներում ունի ձգման, ֆիքսման, ամրացման մոլլե ժապավենային համակարգ: Ամերիկյան մոլլե ֆիքսման համակարգի միջոցով կարող է ամրացվել լրացուցիչ մոլլե համակարգով գործող տակտիկական բազմաֆունկցիոնալ պատյաններ և պայուսակներ: ՈՒսագոտիները և իրանին հենվող հատվածները հետնամասում ձգվում են վերից վար, պատրաստված են փափուկ ներդիրներից, որոնք պատված են ցանցային պաշտպանիչ շերտով (լայնքը 75մմ-85մ), հագեցած են չափսի փոփոխման համակարգերով: ՈՒսագոտիները ամրակարված են ժապավեններով, օղակներով և ուսապարկը մարմնին ֆիքսող կրկնակի համակարգերով: ՈՒսապարկը հետնամասի վերին հատվածում ունի ժապավենային բռնակ: Հիմնական գործվածքի գույնը կանաչ մոխ, քուղերի, ամրակների, շղթաների և այլ դետալների թույլատրվող գույնը դեղնականաչավուն, քողարկող կամ սև գույնի:  
Փաթեթավորումը և պիտակավորումը գործարանային:
ՈՒսապարկի մոդելը Պատվիրատույի կողմից ներկայացված նմուշի չափանիշների նվազագույն համարժեքության: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և տաբատ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և տաբատ` ամենօրյա, շտաբային կանացի
Կանացի համազգեստը հարմարեցված է կանացի կազմվածքին, ունի ընդգծող գոտկատեղ և սեղմոններով կրծքամաս,  բաղկացած է բաճկոնից և տաբատից: Արտադրվում է մուգ կանաչավուն երանգի «Ռիպստոպ» տեսակի ոչ պակաս քան 235 գրամ մակերեսային խտությամբ, ոչ պակաս քան 44% բուրդ, ոչ ավել քան 54% պոլիէսթեր և ոչ ավել քան 2% լայկրա բաղադրությամբ գործվածքից:
Բաճկոն: Բաճկոնը` միալանջ, թիկունքամասը` ծավալուն, կոճկվում է կենտրոնական շղթայական կոճկվածքով` երկկողմանի կայծակ շղթայով: Կենտրոնական շղթայի վրայից երկայնակի 5.0-5.5 սմ լայնության փակ կափույրով, որը կայծակ շղթաի վրայից կոճկվում է 3 ուղղանկյունաձև 2.5×4.0 սմ չափսի կանաչ երանգի  կպչուն ժապավեններով: Ուսադիրների շրջանում մշակվում են երեք փակօղակներ և երկու կամրջակներ ուսադիրների ամրացման համար: Բաճկոնի առաջամասում ամբողջ երկայնքով մշակվում է աստառը` ԳՕՍՏ-20272-2014 8-C5-ВШ արտիկուլի կամ համարժեք կանաչավուն գույնի գործվածքից, ընդ որում աստառի բաղադրությունը` 100% վիսկոզա: Բաճկոնի օձիքը ծալովի, օձիքի անկյունային  եզրերը կլորավուն: Օձիքի միացման կարում մշակված է կախիչ: Առաջամասում կրծքամասի վրա ձախ և աջ մասերում մշակված են կափույրներով, վրադիր ծավալուն 14.5-15.0 սմ լայնության և 16-17 սմ երկարության երկու գրպաններ, որոնց 5.0-5.5 սմ լայնության կափույրները կրծքամասի երկարությամբ ամբողջական են կոճկվում են 2.5×2.5 սմ չափսի կանաչ երանգի կպչուն ժապավեններով, իսկ գրպաների կողերը դեպի կենտրոնական շղթա գաղտնի ներկարված են  կանաչ երանգի պլաստմասե կայծակ շղթայով: Փեշերի ձախ և աջ մասերում մշակված են  վերին մասերը դեպի ներս թեքված ներկարված, 18.0-18.5 սմ բացվածքով, 1.5-2.0 սմ լայնության շերտիկով գրպաններ, որոնք կոճկվում են կանաչ երանգի պլաստմասե կայծակ շղթայով: Բաճկոնի ներսից ձախ կրծքամասի հատվածում մշակված է ծոցագրպան: Բաճկոնի կողամասերում` ներքևի գրպաներին զուգահեռ բարձրության վրա, մշակվում են երկու կոճակով կարգավորվող պատաներ: Կրծքամասի աջ և ձախ գրպանների կափույրների վրա` գրպանների լայնությանը համաչափ, մշակվում է 2.5×12.5 սմ չափսի կանաչ երանգի կպչուն ժապավեններ կրծքանշանների փակցման համար: Թևքերի վրա ուսակարից 8.5-9.0 սմ ներքև մշակված են 19-20 սմ երկարության և 13-13.5 սմ լայնության վրադիր երկայնակի գրպաններ, որոնք կոճկվում են դեպի կենտրոնական շղթա ներկարված կանաչ երանգի  պլաստմասե գաղտնի կայծակ շղթայով:  Ձախ թևքի վրա մշակվում է սեպաձև տեսքով 7.0x9.0 սմ չափսի, իսկ աջ թևքի վրա մշակվում է 7.5 սմ տրամագծով  կանաչ երանգի կպչուն ժապավեններ: Ձախ թևքի վրա, թևքի գրպանին զուգահեր, բազկակալից 6.0-6.5 սմ վերև մշակվում է 6.5-7.0 սմ լայնության և 13.0-13.5 սմ երկարության գրպանիկ՝ նախատեսված  երեք հատ գրիչների կրման համար: Թևքերի ներքևի եզրերը կոճկվում են կպչուն ժապավենով: Բազկակալի լայնությունը՝ 5.5-6.0 սմ, սեպաձև լեզվակի երկարությունը՝ 7.0 սմ, լայնությունը՝ 3.5 սմ: Ասեղնագործ ինքնակպչուններով գրվածքների, տարբերանշանների, ուսադիրների նմուշները և քանակները կտրամադրվեն ՊՍ-ի կողմից, նմուշի հաստատումից հետո՝ հինգօրյա ժամկետում:
Տաբատը կանացի կազմվածքի համար նախատեսված ձևվածքով է, ունի լայն կոնքային հատված, դիմացի և հետին զույգ սեղմոններ, փողքերի ստորին հատվածը նեղ է, կազմված է առաջամասից, հետնամասից և գոտուց: Առաջամասը կողային գրպաններով: Աջ հետնամասում կտրված գրպան՝ կափույրով՝ 5.5-6.0 սմ լայնության,որը կոճկվում է 2.5×2.5 սմ չափսերի կանաչ երանգի կպչուն ժապավեններով: Գուլ‎ֆիկը մշակվում է նեյլոնե կայծակ շղթայով, որը գոտու մասում կոճկվում է մետաղյա կեռիկով և մեկ կոճակով: Գոտին 4.0-4.5 սմ լայնությամբ, վրան մշակված են 7 կամ 8 հատ 5.0 սմ երկարության կամրջակներ, որոնցից մեկը հետևամասի կարի վրա: Կողային կարերում անցկացվում է 1.5-2.0 մմ լայնության 2481/2581 ԻԱ արտիկուլի կամ համարժեք կապույտ կամ կանաչ գույնի մահուդից երիզներ: Առաջամասում` մինչև ծնկների նեքին հատվածը, մշակվում է ԳՕՍՏ-20272-2014 8-C5-ВШ արտիկուլի կամ համարժեք դեղնականաչավուն գույնի գործվածքից, ընդ որում աստառի բաղադրությունը` 100 % վիսկոզա: Մնացած բոլոր պարամետրերի շեղումը համաձայն տեխնիկական պայմանի: Բաճկոնի ձախակողմյան փեշին, ներքևի եզրից 5.0-7.0 սմ բարձրության վրա, ներսի կողմից պետք է կարված լինի պիտակ: Պիտակի վրա նշված՝ տեսականու չափսը, արտադրող կազմակերպության անվանումը, արտադրման տարեթիվը և տեխնիկական պայմանի համարը: Բաճկոնի կենտրոնական շղթայի շնիկի վրա պետք է կախված լինի չափս-հասակի ստուգիչ պիտակ: Յուրաքանչյուր մատակարարված խմբաքանակի համար մատակարար կազմակերպությունը, պարտավոր է իր ֆիանասական միջոցների հաշվին ներկայացնել ՀՀ-ում հավաստագրված, արտոնագրված կամ անհրաժեշտության դեպքում էտալոնային փորձագիտական լաբորատորիայի կողմից տրված գործվածքի բաղադրության, ներկի կայունության, մակերեսային խտության և աստառի վերաբերյալ լաբորատոր հետա-զոտության եզրակացությունը: Ընդ որում նմուշառումը պետք է կատարվի ընդունող ստորաբաժանում մատակարարված խմբաքանակից՝ լաբորատորիայի կողմից գործուղ-ված համապատասխան մասնագետի մասնակցությամբ:
Փաթեթավորումը` առնվազն եռաշերտ ստվարաթղթե արկղերով, արկղերի մինչև 10 լրակազմ, տեսականին պոլիէթիլենային թափանցիկ պարկերով, մեկ պարկի մեջ 1 հատ: Արկղերը պիտակավորված կամ տպագրված, որի վրա պետք է նշված լինի տեսականու անվանումը, քանակը, չափսերը, մատակարար և արտադրող կազմակեր-պությունների անվանումը, արտադրման տարեթիվը և պայմանագրի կոդը: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Մարտական հանդերձանք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Կոստյում ամառային, տակտիկական, մոխ:
Համազգեստը՝ բաճկոն և տաբատ, բաղկացած է ռիպստոպ տեսակի, բամբակ, պոլիամիդ և լաիկրա մանրաթելերի համակցությամբ գործվածքներից, որի շնորհիվ ունի բազմաֆունկցիոնալ հատկանիշներ, ապահովում է արտաքին շերտի ջրադիմացկունություն 1-3 ժամ տևողությամբ, 1000 ուղղակի շփման դիմացկունություն, չի քորքոտում, չի գունազրկվում, ինչպես նաև ապահովում է ներքին օդափոխություն, վերջույթների շփման հատվածները չի քրտնում, եթե այդ ժամանակ չի կատարում ֆիզիկական բարձր 1500-5000 կալորիականության ծանրաբեռնվածությամբ շարժումներ: Գունավորումը՝ կանաչ մոխ: Նախընտրվող արտադրող բրենդային կազմակերպություններ՝ DEFCON 5, 5.11 Tactical, GK PRO, HAIX, UF PRO, Mechanix: Երեսացու հիմնական կտորը ռիպստոպ՝ 65% բամբակ, 35% պոլիէսթեր: Մոդելը՝ համաձայն Պատվիրատույի կողմից ներկայացվող նմուշի: 
Բաճկոնը կազմված է կանգուն օձիքից, որը կոճկվում է բարձրորակ YKK շղթայով, կրծքամասից, մեջքամասից և երկար թևքերից, ունի տարբեր տեսակի գործվացքներից կազմված հատվածներ, ըստ համապատասխան նշանակության: Մասնավորապես դիմացի՝ կրծքավանդակի և որովայինի հատվածում ունի ձգվող, լայնացվող, ընդարձակվող, հատկություններով գործվածք, որի շնորհիվ կարողանում է ապահովել քրտինքի արագ հեռացումը մարմնից, օդափոխությունը և ջերմակարգավորումը: 
ՈՒսագոտու, թևերի, արմունկների, թևատակերի հատվածները ունեն ամրացված հատուկ գործվածքներ, որի օգնությամբ ապահովվում է ակտիվ շփումների դիմացկունություն: Արմունկների հատվածում առկա են հատուկ պաշտպանիչ ամորտիզացիոն, հակահարվածային, պաշտպանական հատկություններով, փափուկ ներքին ներդիրներով վահանիկներ, կամ լրացուցիչ, անցքերով գրպանիկներ, հավելյալ կոշտ պաշտպանիչ վահանիկներով, տեղադրվող: Վահանիկները պետք է լինեն հարվածադիմացկուն և մաշվածադիմացկուն, ճկունությամբ օժտված: Թևերին առկա են գրպաններ, վրադիր ինքնակպչուններով, դաստակի հատվածում թևքերը ամրացվում են ինքնակպչուններով կամ կոճակներով:
Տաբատը նույնպես բազմաֆունկցիոնալ, բազմաշերտ հատկանիշներ ունի, ջրակայուն է, շփմանը դիմացկուն, օդափոխության կարողությամբ, օժտված է մարմնի տարբեր  հատվածներին ավելի հարմարավետ ֆիքսման կարողություններով՝ կպչուն ժապավենով կամ ռեզինով, ծնկի և սրունքի հատվածներում, ունի 6-10 հատ հատուկ գրկաններ տարբեր հատվածներում և տարբեր նշանակության: Ծնկների հատվածում առկա են հատուկ պաշտպանիչ ամորտիզացիոն, հակահարվածային, պաշտպանական հատկություններով, փափուկ ներքին ներդիրներով վահանիկներ, կամ լրացուցիչ, անցքերով գրպանիկներ, հավելյալ կոշտ պաշտպանիչ վահանիկներով, տեղադրվող: Վահանիկները պետք է լինեն հարվածադիմացկուն և մաշվածադիմացկուն, ճկունությամբ օժտված: 
Գործվածքի բազմագույն հատկանիշների շնորհիվ ապահովվում է քողարկելիությունը և կենտրոնացված տեսանելիության շեղումը: Հետնամասում՝ նստատեղի հատվածում կարված բազմաշերտ գործվածքը ապահովում է ավելի քան 5000 շփում:
Փաթեթավորումը և պիտակավորումը գործարանային: Համազգեստի մոդելը Պատվիրատույի կողմից ներկայացված նմուշի չափանիշների նվազագույն համարժեքության: Պատվիրատույի կողմից չափսերի (42/2 - 68/6), (չափսերի եվրոպական սանդղակով՝ XS - 4XL) քանակային հաշվարկը Մատակարարին կտրամադրվի պայմանագրի կնքումից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մեծ 4*8
ՀՀ դրոշը եռագույն է, վերևից ներքև կարմիր, կապույտ, նարնջագույն հորիզոնական հավասար շերտերով, կտորը «Կաբարդին» տեսակի կամ համարժեք: Դրոշի լայնության և երկարության չափերի հարաբերությունն է (1:2)-ի: Գործվածքը՝ անջրաթափանց, բաղադրությունը՝ 100% պոլիէսթեր, 1մ2 մակերեսային խտությունը 200-280գր, /4,0մետր x 8,0մետր/ չափսերի: Կարերը ամուր թելով ամրակարված: Դրոշը պետք է ունենա 5,0 սմ տրամագծով գրպանիկ դրոշակաձողի համար: Թույլատրելի շեղումը՝ մինչև 3%: 
Փաթեթավորումը` պոլիէթիլենային պարկերով, 1 պարկի մեջ 1 հատ, պիտակավորված, պիտակի վրա պետք է նշված լինի տեսականու անվանումը, չափսը, արտադրող կազմակերպության անվանումը, արտադրման ամիսը և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Թևքանշան, կրծքանշան և այլ ասեղնագործ պարագաներ ՍԶ
Թևքանշան «ԱԱԾ» – սեպաձև տրամագիծը 7.5մմ, կենտրոնում ԱԱԾ խորհրդանիշի պատկերն է:  
Թևքանշան «ԱԱԾ ՍԶ» – սեպաձև տրամագիծը 75մմ, կենտրոնում ՍԶ գրառմամբ:  
Կոչումային տարբերանշան՝ ուսադիր պատա - քառակուսի, /5x8/ սմ ձևաչափի, կենտրոնում ասեղնագործված է համապատասխան կոչման աստղերը:  
Կրծքանշան «ՍԱՀՄԱՆԱՊԱՀ ԶՈՐՔԵՐ» – ուղղանկյունաձև, /13.5x2.5/ սմ ձևաչափի, ձախից աջ  մեծատառերով պետք է ասեղնագործված լինի  «ՍԱՀՄԱՆԱՊԱՀ ԶՈՐՔԵՐ»:
Կրծքանշան «ԱՐՅԱՆ ԿԱՐԳ» – ուղղանկյունաձև, /13.5x2.5/ սմ ձևաչափի, ձախից աջ  մեծատառերով պետք է ասեղնագործված լինի  արյան կարգը: 
 Պատրաստվում է մուգ կանաչ միկրոֆայբեր գործվածքի վրա, ներսի կողմից հատուկ ձգվող կտորաշերտ, որի վրա կանաչ թելով ասեղնագործված է և եզրերը մաքուր եզրակարված: Թևքանշանների և այլ տարբերանշանների տակի շերտին տեղադրվում է ինքնակպչուն ժապավեն /լիպուչկա/: Արտաքին տեսքը` համաձայն հաստատված նմուշների: Կրծքանշան «ԱՐՅԱՆ ԿԱՐԳ»-ի և կոչման տարբերանշանի նշումները, համաձայն պատվիրատուի կողմից տրամադրված քանակային սանդղակի:
Փաթեթավորումը՝ պոլիէթիլենային թափանցիկ պարկերով, 1 պարկի մեջ` մեկ տեսակ:  Պարկերը` պիտակավորված, պիտակների վրա պետք է նշված լինի տեսականու անվանումը, քանակը, արտադրող կազմակերպության անվանումը, արտադրման ամիսը և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՛՛ՀՆԶ՛՛, ջակկարդ գործվածքով
(Տակտիկական հանդերձանքի ՀՆԶ տարբերանշաններ) 
Գլխարկանշան «ՀՀ ԱԱԾ« կլորաձև, տրամագիծը՝ 65-70մմ, կենտրոնում ԱԱԾ խորհրդանիշի արծիվն է:
Թևքանշան «ԱԱԾ» – ուղղանկյունաձև 35*70մմ, կենտրոնում ԱԱԾ գրվածքով:
Թևքանշան «ՀՀ զինանշան» – սեպաձև չափսերը՝ 70*90մմ, կենտրոնում ՀՀ զինանշանի պատկերն է:  
Թևքանշան «ARMENIA» – ուղղանկյուն չափսերը՝ 35*70մմ, կենտրոնում գրվածքով:  
Թևքանշան «NSS» – ուղղանկյուն չափսերը՝ 55*70մմ, կենտրոնում անգլալեզու գրվածքը բացվածքով:  
Թևքանշան «ՀՀ դրոշ» – ուղղանկյունաձև, /35x70/ մմ ձևաչափի, եռագույնով ՀՀ դրոշը:
Թևքանշան «ԱԱԾ» – սեպաձև տրամագիծը 70*90մմ, կենտրոնում ԱԱԾ խորհրդանիշի պատկերն է:  
Թևքանշան «ԱԱԾ ՀՆԶ» – սեպաձև տրամագիծը 70*90մմ, կենտրոնում ՍԶ գրառմամբ:  
Կոչման տարբերանշան - քառակուսի, /5x5/ սմ ձևաչափի, ջակկարդ գործվածքով համապատասխան կոչման տարբերանշաններով և դարձերեսին ինքնակպչունով վրակարված:  
Կրծքանշան «ՀՀ ԱԱԾ ՀՆԶ» – ուղղանկյունաձև, /13.5x2.5/ սմ ձևաչափի, ձախից աջ  մեծատառերով: 
Կրծքանշան «ԱՐՅԱՆ ԿԱՐԳ» – ուղղանկյունաձև, /13.5x2.5/ սմ ձևաչափի, ձախից աջ  մեծատառերով  արյան կարգի գրառումներով: 
 Պատրաստվում է մուգ կանաչ ջակկարդ գործվածքի միջոցով, եզրերը մաքուր եզրակարված են merrow մեքենայով: Թևքանշանների և այլ տարբերանշանների տակի շերտին տեղադրվում է ինքնակպչուն ժապավեն /լիպուչկա/: Արտաքին տեսքը` համաձայն հաստատված նմուշների: Կրծքանշան «ԱՐՅԱՆ ԿԱՐԳ»-ի և կոչման տարբերանշանի նշումները, համաձայն Պատվիրատուի կողմից տրամադրված սանդղակի:
Փաթեթավորումը՝ պոլիէթիլենային թափանցիկ պարկերով, 1 պարկի մեջ` մեկ տեսակ:  Պարկերը` պիտակավորված, պիտակների վրա պետք է նշված լինի տեսականու անվանումը, քանակը, արտադրող կազմակերպության անվանումը, արտադրման ամիսը և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՛՛Ա՛՛, ջակկարդ գործվածքով
Գլխարկանշան «ՀՀ ԱԱԾ« կլորաձև, տրամագիծը՝ 65-70մմ, կենտրոնում ԱԱԾ խորհրդանիշով:
Թևքանշան «ԱԱԾ» – ուղղանկյունաձև 35*70մմ, կենտրոնում ԱԱԾ գրվածքով:
Թևքանշան «ՀՀ զինանշան» – սեպաձև չափսերը՝ 70*90մմ, կենտրոնում ՀՀ զինանշանի պատկերն է:  
Թևքանշան «ARMENIA» – ուղղանկյուն չափսերը՝ 35*70մմ, կենտրոնում գրվածքով:  
Թևքանշան «NSS» – ուղղանկյուն չափսերը՝ 55*70մմ, կենտրոնում անգլալեզու գրվածքը հապավումով կամ բացվածքով:  
Թևքանշան «ՀՀ դրոշ» – ուղղանկյունաձև, /35x70/ մմ ձևաչափի, եռագույնով ՀՀ դրոշը:
Թևքանշան «ԱԱԾ» – սեպաձև տրամագիծը 70*90մմ, կենտրոնում ԱԱԾ խորհրդանիշի պատկերն է:  
Թևքանշան «ԱԱԾ-Ա» – սեպաձև տրամագիծը 70*90մմ, կենտրոնում ՍԶ գրառմամբ:  
Կոչման տարբերանշան - քառակուսի, /5x5/ սմ ձևաչափի, ասեղնագործված համապատասխան կոչման տարբերանշաններով և դարձերեսին ինքնակպչունով վրակարված:  
Կրծքանշան «Ա» – ուղղանկյունաձև, /13.5x2.5/ սմ ձևաչափի, ձախից աջ  մեծատառերով   «Ա - վարչություն»:
Կրծքանշան «ԱՐՅԱՆ ԿԱՐԳ» – ուղղանկյունաձև, /13.5x2.5/ սմ ձևաչափի, ձախից աջ  մեծատառերով արյան կարգը: Պատրաստվում է մուգ կանաչ ջակկարդ գործվածքի միջոցով, եզրերը մաքուր եզրակարված են merrow մեքենայով: Թևքանշանների և այլ տարբերանշանների տակի շերտին տեղադրվում է ինքնակպչուն ժապավեն /լիպուչկա/: Արտաքին տեսքը` համաձայն հաստատված նմուշների: Կրծքանշան «ԱՐՅԱՆ ԿԱՐԳ»-ի և կոչման տարբերանշանի նշումները, համաձայն Պատվիրատուի կողմից տրամադրված սանդղակի:
 Փաթեթավորումը՝ պոլիէթիլենային թափանցիկ պարկերով, 1 պարկի մեջ` մեկ տեսակ:  Պարկերը` պիտակավորված, պիտակների վրա պետք է նշված լինի տեսականու անվանումը, քանակը, արտադրող կազմակերպության անվանումը, արտադրման ամիսը և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Քնապարկեր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Քնապարկ
 Ամառային քնապարկը բաղկացած է գլխանոցից և վերմակամասից: Գլխանոցը` պարկանման: Քնապարկի վերմակամասի ներսը ամբողջությամբ մշակված է 300 գրամ/մ2 մակերեսային խտությամբ սինտեպոնե տաք ներդիրով: Քնապարկի վերմակամասի անջրաթափանց երեսացուի գործվածքները` սինտեպոնե տաք ներդիրին ֆիքսելու համար, ամբողջ երկայնքով և լայնությամբ մգդակարված են իրարից հավասար հեռավորությունների վրա երեքական զարդակարերով: Քնապարկի վերմակամասը մեկ լայնակի և մեկ երկայնակի կողմերից կոճկվում է կայծակ շղթայով: Բացված վիճակում վերմակամասի չափսերն են` երկարությունը 170սմ - 200 սմ, լայնությունը` 150 սմ: Գլխանոցի մեջ ներկարված է 34-36 սմ երկարության, 22-23 սմ լայնության և 900 գրամ մակերեսային խտությամբ սինտեպոնե բարձիկ: Գլխանոցի չափսերն են` կողային լայնությունը և խորությունը` 23-25 սմ, իսկ վերմակամասին կարվելու եզրի երկարությունը` 34-36 սմ: Քնապարկի արտաքին մասը մշակված է անջրաթափանց, սև, դեղնականաչավուն կամ գունաքողարկված երանգով, իսկ վերմակամասի և ներկարված բարձիկի ներսամասը` սև, կապույտ կամ պաշտպանական գույնի բամբակի պարունակությամբ ոչ պակաս քան 100 գրամ/մ2 գործվածքից: Օգտագործվող անջրաթափանց գործվածքների մակերեսային խտությունը ոչ պակաս քան 100 գրամ/մ2: Քնապարկը հավաքված վիճակում տեղադրվում է անջրաթափանց կտորից պարկի մեջ (գունավորումը ըստ պատվիրատուի՝ սև, սպիտակ, դեղնականաչավուն կամ գունաքողարկված), որը կապվում է առնվազն 3մմ քուղով: Մնացած բոլոր պարամետրերի  թույլատրելի շեղումը մինչև 3%:  Փաթեթավորումը և պիտակավորումը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Մարզական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Բոթաս սև, անճիթք
Բաղկացած է կոշկերեսի քթամասից, հետևամասից, արտաքին գոտուց, փափուկ լեզվակից, հիմնական ներդիրից, մաշվածադիմացկուն ներբանից /տակացուից/ և հանովի-դնովի ներդիրից: Գույնը՝ ամբողջությամբ սև: Քթամասը մշակված է ձևավոր առաջամասով, օդափոխման արտաքին անցքերով: Լեզվակը ամրացված է առաջնամասին: Բոլոր դետալները իրար միացվում են սոսնձով և կարվում են մաշվածադիմացկուն թելով, որի կարը պետք է թույլ չտա ջրի և խոնավության ներթափանցումը կոշիկի ներսամասի դետալներ: Կոշիկի երեսացուն պետք է լինի խոշոր եղջերավոր անասունի կաշվից՝ սև գույնի, բարձր որակի, բնական, մշակված մակերեսով: Կոշիկը պետք է ապահովի օդափոխանակությունը, այսինքն՝ օդագոլորշանցիկությունը և ջերմահաղորդականաությունը, որը կապահովի քրտնակլանումը: Կողային արտաքին գծիկների հաստությունը 12մմ (կաշվին փոխարինող նյութից), կրունկի փափկեցնող վերնամասը՝ 1,4մմ, իսկ  ներսի հատվածինը՝ 1,2մմ կաշվին փոխարինող նյութով, կրունկի ձիգ կանգնելու, ամրացման նյութը՝ չոր և փափուկ պոլիէթիլենի համադրումով: Տակացուն սև է , պոլիուրետանային: Քուղերը՝ ամուր, արհեստական թելերի համակցմամբ, ծայրակալները պոլիմերային նյութով, ամրացված:  Ունի 6*2 անցք՝ կոշիկը թելելու համար: Ճիտքը և քթամասը կարակցված են կարով, որի ամրությունը առնվազն 150ն/սմ է: Կրնկամաս-ը, ճիտքն ու հետևամասի արտաքին գոտին կարակցված են 2-4 կարով, որի ամրությունը առնվազն 115 ն/սմ է: Ներբանն ամրանում է բարձր ճնշմամբ սոսնձման եղանակով: Ներբանի խզման բեռնվածությունը բարձր ճնշմամբ սոսնձման եղանակով ամրացման դեպքում առնվազն 110-120 Ն/սմ է: Ներբանը պետք է ապահովի չսայթաքելու գործոնը և ապահովի հետքերի զարդանախշերից հնարավորինս արագ ինքնամաքրումը: Կոշիկի աջ ու ձախ զույգը պետք է լինի միևնույն չափսերի, լայնության և կառուցվածքի: Մատակարար կազմակերպությունը պայմանագիրն ուժի մեջ մտնելուց հետո, պատասխանատու ստորաբաժանմանը պետք է ներկայացնի մատակարարվող ապրանքատեսակի երկուական զույգ՝ հսկման նմուշներ, մատակարարվող տեսականուց (նմուշը պետք է լինի 41 և 43 չափսի), որոնք պետք է համապատասխանեն տեխնիկական բնութագրում նշված պահանջներին: Ներկայացված նմուշները համաձայնեցվում է Պատվիրատույի հետ, որից հետո Պատվիրատուն մատակարարին տրամադրում է կոշիկի քանակները ըստ չափսերի : Արտադրվում են 36-46 չափսերի:
Փաթեթավորումը ստվաթղթե արկղերով, 1 արկղի մեջ մինչև 10 զույգ, արկղերը պետք է լինեն պիտակավորված (նվազագույնը 6սմ*10սմ չափսի), որի  վրա պետք է տեսանելի նշված լինի տեսականու անվանումը, պայմանագրի կոդը, չափսը, մատակարար և/կամ արտադրող կազմակերպության անվանումը, արտադրման ամիսը և տարեթիվը:
 Մատակարարը պարտավոր է երաշխավորել մատակարարված կոշիկի որակի համար, կրման /շահագործման/ ամբողջ ժամանակահատվածի ընթացքում (8 ամիս), իսկ ժամկետից շուտ շարքից դուրս եկած քանակը անհատույց փոխարինել նորերով 30 օրացուցային օրվա ընթացքում: Փոխարինման ժամկետը սկսվում է հաշվարկվել պատվիրատուի կողմից գրավոր տեղեկացվելու հաջորդ  աշխատանքային օրվանից: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և տաբատ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Ենթաօձիքներ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Կիսաճթքավոր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Թիկնապայուսակ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Կիտել և տաբատ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Մարտական հանդերձանք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Քնապարկեր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Մարզական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