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հավաքածուի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հավաքածուի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հավաքածուի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հավաքածուի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ԵՊՀ-ԷԱՃԱՊՁԲ-26/190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ԵՊՀ-ԷԱՃԱՊՁԲ-26/190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Մանրէաբանական կենսատեխնոլոգիաների և կենսավառելիքի նորարարական կենտրոնը։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հավաքածուն նախատեսված է լաբորատոր սենյակի համար, որում ներառված ապրանքները պետք է լինեն մեկ ամբողջական համալիր, լինեն իրար համապատասխան աշխատանքային սկզբունքներով, պատրաստված նույն տեսակի առանձին մասերով՝ նախապես համաձայնեցված գույներով։ Հավաքածուն ներառում է՝
-	Դարակաշար, 1 հատ
Չափերը պետք է լինեն՝ ընդհանուր բարձրություն՝ 94-96 սմ, երկարություն՝ 119-121 սմ, լայնություն՝ 59-61 սմ,
Պետք է բաժանված լինի 3 դարակների՝ 39-41 սմ բարձրությամբ։ Մակերեսը պետք է լինի ամուր սալիկից համապատասխան մակերեսի չափերին՝ քիմիական նյութերի նկատմամբ կայուն, հրակայուն, ջրա- և ջերմակայուն։ Հիմքը մետաղական առնվազն 3 սմ հաստությամբ կարկասներով՝ մոխրագույն փոշեներկված։
-	Սեղան 1, 1 հատ
Չափերը պետք է լինեն՝ ընդհանուր բարձրություն՝ 53-55 սմ, երկարություն՝ 84-86 սմ, լայնություն՝ 53-55 սմ, պետք է ունենա հավելյալ ծանրությանը դիմացող ամրացնող մեխանիզմ։ Մակերեսը պետք է լինի փայտ լամինատ առնվազն 1,5 սմ հաստությամբ։ Հիմքը մետաղական առնվազն 3 սմ հաստությամբ կարկասներով՝ մոխրագույն փոշեներկված։
-	 Սեղան 2, 1 հատ
Չափերը պետք է լինեն՝ ընդհանուր բարձրություն՝ 84-86 սմ, երկարություն՝ 79-81 սմ, լայնություն՝ 71-73 սմ, պետք է ունենա հավելյալ ծանրությանը դիմացող ամրացնող մեխանիզմ։ Մակերեսը պետք է լինի փայտ լամինատ առնվազն 1,5 սմ։ Հիմքը մետաղական՝ առնվազն 3 սմ հաստությամբ կարկասներով՝ մոխրագույն փոշեներկված։
-	Սեղան, 2 հատ
Չափերը պետք է լինեն՝ ընդհանուր բարձրություն՝ 84-86 սմ, երկարություն՝ 119-121 սմ, լայնություն՝ 59-61 սմ, պետք է ունենա հավելյալ ծանրությանը դիմացող ամրացնող մեխանիզմ։ Մակերեսը պետք է լինի փայտ լամինատ 2-2,5 սմ հաստությամբ։ Հիմքը մետաղական՝ առնվազն 3 սմ հաստությամբ կարկասներով՝ մոխրագույն փոշեներկված։
-	Շարժական գզրոց անիվներով, 5 հատ, յուրաքանչյուրը՝ 3-ական դարակներով,
Երկարություն՝ 49-51 սմ, Բարձրությունը առանց անիվների ՝ 59-61 սմ, խորությունը՝ 59-61 սմ։ Պետք է լինի պատրաստված սպիտակ լամինատից։ Դարակները անիվներով, ամուր հիմքով։
-	Պահարան, 12 հատ
Երկարություն՝ 30-35 սմ, Բարձրությունը՝ 99-101 սմ, խորությունը՝ 34-36։ Պետք է լինի պատրաստված սպիտակ կամ մոխրագույն լամինատից։ 
Ապրանքները պետք է լինեն բարձր որակի, նոր, չօգտագործված, չպարունակի կիսամաշ դետալներ, քերծվածքներ։ Մատակարարումը պետք է լինի պատշաճ պայմաններում՝ առանց ապրանքը վնասելու։ Տեղադրումը պետք է իրականացվի մատակարարի կողմից։ Կահավորումը պետք է իրականացվի հաղթող մասնակցի կողմից՝ կահույքի գույնը, չափերի ընտրությունը պետք է համաձայնեցվեն պատվիրատուի հետ։ Հաղթող մասնակցի կողմից վերջնական դիզայներական ընտրությունը պետք է կատարվի հաղթող կազմակերպության մասնագետի օգնությամբ՝ համաձայնեցնելով պատվիրատուի հետ։ 
1 տարի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