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ԱԱԳԼ-ԷԱՃԱՊՁԲ-26/25 ծածկագրով դիզելային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ԱԱԳԼ-ԷԱՃԱՊՁԲ-26/25 ծածկագրով դիզելային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ԱԱԳԼ-ԷԱՃԱՊՁԲ-26/25 ծածկագրով դիզելային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ԱԱԳԼ-ԷԱՃԱՊՁԲ-26/25 ծածկագրով դիզելային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Մատակարարումն իրականացվում է բաքով (Նոր Ամբերդ գիտական կայան):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Ի. Ալիխանյանի անվան ազգային գիտական լաբորատորիա» հիմնադրամի Նոր Ամբերդ  բարձր լեռնային գիտական կայան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