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 կարիքների համար տեխնիկայի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Վալադյան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h.valadyan@armradio.am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 կարիքների համար տեխնիկայի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 կարիքների համար տեխնիկայի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h.valadyan@armradio.am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 կարիքների համար տեխնիկայի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ՀԱՆՐԱՅԻՆ ՌԱԴԻՈԸՆԿԵՐՈՒԹՅՈՒՆ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տեսախցիկ (կամկորդեր)
1. Մատրիցայի   տեսակը և չափսը
Մեկշերտ բազմամակարդակ CMOS-սենսոր Exmor RS, տիպը՝ 1.0 դյույմ:
Բարձր լուսազգայունության, կարդալու արագության և աղմուկի ցածր մակարդակի ապահովում։
2. Մատրիցայի թույլատրելիությունը
Էֆեկտիվ պիքսելների քանակը՝ ոչ պակաս, քան 14.0 Մպ:
4K ֆորմատով նկարահանման ժամանակ բարձր դետալիզացիայի ապահովում։
3. Պատկերի մշակման պրոցեսոր
BIONZ XR ներկառուցված արհեստական բանականության (AI processing unit) հատուկ մոդուլով:
Անհրաժեշտ է օբյեկտների ճանաչման և ավտոմատ կադրավորման (auto-framing) ալգորիթմների աշխատանքի համար։
4. Օբյեկտիվի պարամետրերը
Ներկառուցված, օպտիկական զում՝ ոչ պակաս, քան 20խ։ Ֆոկուսային հեռավորության միջակայքը (35 մմ համարժեքով)՝ 24–480 մմ։ Մաքսիմալ դիաֆրագմա՝ f/2.8–f/4.5:
Նկարահանման բազմաֆունկցիոնալություն՝ լայն անկյունից մինչև խորը տելեդիրք։
5. Թվային մեծացում
Clear Image Zoom ֆունկցիա՝ ոչ պակաս, քան 30խ (4K-ում) և ոչ պակաս, քան 40խ (Full HD-ում):
Կադրի մասշտաբավորում՝ առանց պատկերի որակի տեսանելի կորստի։
6. Ներկառուցված ND-ֆիլտր
Էլեկտրոնային փոփոխական ֆիլտր (անընդհատ գործողության՝ 1/4ND-ից մինչև 1/128ND)՝ ավտոմատ կարգավորման ֆունկցիայով
Էքսպոզիցիայի սահուն կառավարում՝ առանց դիաֆրագմայի փոփոխության (Sony-ի արտոնագրված տեխնոլոգիա)։
7. Ավտոֆոկուսի համակարգ
Արագ հիբրիդային ավտոֆոկուս (Fast Hybrid AF)՝ ԱԻ (AI) միջոցով մարդու սիլուետի, գլխի և աչքերի ճանաչման ու հետևման հնարավորությամբ
Ֆոկուսի ճշգրիտ պահում շարժվող օբյեկտի վրա, նույնիսկ եթե օբյեկտը շրջվում է կամ կադրում հայտնվում են արգելքներ։
8. Ձայնագրման ֆորմատներ և կոդեկներ
XAVC S-I, XAVC HS-L, XAVC S-L  կոդեկների աջակցում 
Հետարտադրական (post-production) ստանդարտների համատեղելիության ապահովում։
9. Կադրերի հաճախականություն և գույն
4K (UHD) ձայնագրում մինչև 59.94p/60p (ստանդարտ) և մինչև 119.88p/120p (High Frame Rate ռեժիմում)։ Գունային խորությունը՝ 10-bit 4:2:2
4K թույլատրելիությամբ սահուն դանդաղեցված տեսանյութերի (Slow Motion) ստեղծում՝ գույների խորը մշակմամբ։
10. Գունային  պրոֆիլներ
S-Cinetone, ITU709, 709tone, HLG (Live, Mild) պրոֆիլների առկայություն
Sony Cinema Line կինոխցիկների հետ գունային արագ համադրման համար։
11. Կառավարման օրգաններ
Օբյեկտիվի վրա երկու անկախ օղակների (ֆոկուս/զում) և IRIS-ի ու ND-ֆիլտրի համար երկու առանձին սկավառակների առկայություն
Օպերատորի պրոֆեսիոնալ էրգոնոմիկա՝ էքսպոզիցիայի և կադրի միաժամանակյա կարգավորման համար։
12. Սթրիմինգ և ցանց
Ներկառուցված Wi-Fi (2.4/5 ԳՀց) և Ethernet RJ-45 պորտ, ուղիղ հեռարձակման աջակցում RTMP/RTMPS և SRT արձանագրություններով (protocols)
Ցանցում ուղիղ հեռարձակման հնարավորություն հենց տեսախցիկից՝ առանց արտաքին կոդավորիչների (encoders) օգտագործման։
13. Ինտերֆեյսներ (Միակցիչներ)
Ելք՝ HDMI (Type-A), ձայնային մուտքեր՝ XLR 3-pin (ոչ պակաս, քան 2 հատ), USB Type-C պորտ, Multi/Micro USB (LANC) հեռակառավարման միակցիչ
Չսեղմված 4K ազդանշանի փոխանցում և պրոֆեսիոնալ ձայնային սարքավորումների միացում։
14. Հիշողության քարտերի բնիկներ
Երկու անկախ բնիկ (slots)՝ CFexpress Type A և SDXC (UHS-II) քարտերի աջակցմամբ
Միաժամանակյա կամ հաջորդական հուսալի ձայնագրման ապահովում։
15. Քաշ և չափսեր
Քաշը (առանց լրացուցիչ պարագաների)՝ ոչ ավել, քան 1.95 կգ։ Չափսերը (ԼxԲxԽ)՝ ոչ ավել, քան 176 × 202 × 372 մմ
Երկարատև ձեռքով նկարահանումների ժամանակ շարժունակության ապահովում։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Ռեժիսորական հիբրիդային AV տեսամիկշեր, ինտեգրված հոսքային հեռարձակմամբ, աուդիո միքսերով և սենսորային կառավարման համակարգով
1.Տեսահամակարգ և ազդանշանի մշակում
Մշակման ֆորմատ: 1080/59.94p, 1080/50p, 1080/29.97p, 1080/25p (ներքին մշակումը՝ 4:2:2, 8-bit):
Տեսամուտքեր (Ֆիզիկական): Ոչ պակաս, քան 6 HDMI (Type A) միակցիչներ: Բոլոր մուտքերը պետք է համալրված լինեն ներկառուցված կադրային սինխրոնիզատորներով և մասշտաբավորողներով (Scalers)՝ միջտողային (interlaced), պրոգրեսիվ և համակարգչային թույլատրելիություններն աջակցելու համար:
Տեսաելքեր (Ֆիզիկական):
Ոչ պակաս, քան 3 HDMI (Type A) միակցիչներ՝ շինաների անկախ նշանակման հնարավորությամբ (PROGRAM, PREVIEW, AUX, MULTI-VIEW):
Ոչ պակաս, քան 1 USB Type-C (USB 3.0) պորտ՝ հոսքը համակարգիչ փոխանցելու համար (UVC/UAC ստանդարտների աջակցում՝ որպես վեբ-տեսախցիկ՝ մինչև 1080/60p թույլատրելիությամբ):
Ոչ պակաս, քան 1 առանձնացված Ethernet (RJ-45) ցանցային պորտ՝ ուղիղ հեռարձակման համար:
2. Տեսաէֆեկտների պրոցեսոր (Տեսամիքսավորում)
Բազմաշերտություն: 5-շերտանի գրաֆիկական միջուկ (engine), որը թույլ է տալիս միաժամանակ արտածել՝ ֆոն (Background), «Պատկերը պատկերում» երկու շերտ (PinP/Key), մեկ DSK (downstream keyer) շերտ և ստատիկ պատկերի/տիտրերի մեկ շերտ:
Քեինգ և գրաֆիկա: Քրոմաքեյի (կանաչ/կապույտ էկրան) և լյումաքեյի ներկառուցված բարձր ճշգրտության ալգորիթմներ: Ներքին հիշողության մեջ ոչ պակաս, քան 16 ստատիկ պատկերների պահպանման աջակցում (BMP, JPEG, PNG ֆորմատներով՝ թափանցիկության ալֆա-կանալի աջակցմամբ):
3. Ներկառուցված ցանցային սթրիմինգ և ձայնագրում
Ուղիղ հեռարձակում (Стриминг): LAN պորտի միջոցով ուղիղ ցանց հեռարձակելու ներկառուցված ապարատային կոդավորիչի առկայություն՝ առանց համակարգչի օգտագործման: Ադապտիվ բիթրեյթով երկու անկախ հոսքերի (հիմնական և պահուստային) միաժամանակյա կոդավորման և հեռարձակման աջակցում:
Ցանցային արձանագրություններ: RTMP, RTMPS և խոտանների նկատմամբ կայուն SRT (Secure Reliable Transport) արձանագրությունների լիարժեք ինտեգրում:
Լոկալ ձայնագրում: SDXC/SDHC հիշողության քարտերի ներկառուցված բնիկ: Օնլայն հեռարձակմանը զուգահեռ՝ եթերի վերջնական (master) տարբերակը MP4 ֆորմատով (H.264 կոդեկ, բիթրեյթը մինչև 20 Մբիթ/վ) ուղիղ ձայնագրելու աջակցում:
4. Աուդիոհամակարգ և ձայնի մշակում
Կանալներ: Ոչ պակաս, քան 28 կանալանի ներքին թվային աուդիոմիկշեր (ներառյալ անալոգային մուտքերը, HDMI, USB և Bluetooth թվային աուդիոուղիները):
Անալոգային կոմուտացիա:
Ոչ պակաս, քան 6 համակցված XLR/TRS մուտքեր անհատական միացվող +48V ֆանտոմային սնուցմամբ և պրոֆեսիոնալ միկրոֆոնային նախաուժեղացուցիչներով:
Ոչ պակաս, քան 1 ստերեոֆոնիկ գծային մուտք՝ RCA (L/R) միակցիչներով:
Ձայնի ելքեր: Ոչ պակաս, քան 2 բալանսային XLR ելք (Main L/R), ոչ պակաս, քան 1 ստերեո RCA ելք, ինչպես նաև ականջակալների ոչ պակաս, քան 2 անկախ ելք (mini-jack 3.5 մմ և jack 6.3 մմ):
Անլար կապ: Ներկառուցված Bluetooth մոդուլ՝ շարժական սարքերից ձայնային ուղեկցում ընդունելու համար:
Մշակման էֆեկտներ: Ներկառուցված էկվալայզերի (EQ), կոմպրեսորի, գեյթի, լիմիտերի, արձագանքի ճնշման (Echo Canceller), ավտոմատ միքսավորման (Auto Mixing) և ձայնի ուշացման (Audio Delay մինչև 500 մվ) առկայություն՝ տեսաազդանշանի հետ սինխրոնիզացիայի համար:
5. Կառավարման ինտերֆեյս և ավտոմատացում
Ֆիզիկական վահանակ: Կանալների ձայնի մակարդակների կառավարման համար ոչ պակաս, քան 8 ֆիզիկական ֆեյդերների առկայություն. ուժեղացման (Gain) կարգավորման առանձին ապարատային բռնակներ, ձայնի անջատման (Mute) և լսման (Cue) կոճակներ:
Կառավարման էկրան: Ներկառուցված գունավոր սենսորային LCD էկրան՝ ոչ պակաս, քան 4.3 դյույմ անկյունագծով՝ տեսաազդանշանների, Multi-view-ի մոնիտորինգի և մենյուի կարգավորումների օպերատիվ փոփոխման համար:
Կամերաների կառավարում (PTZ): VISCA (IP-ով) արձանագրությունների ներկառուցված աջակցում՝ ռոբոտացված PTZ կամերաների հեռակառավարման համար (մինչև 6 հատ միաժամանակ):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LCD մոնիտոր 
Հեղուկբյուրեղային մոնիտոր տեսավերահսկման համար: Էկրանի անկյունագիծը՝ ոչ պակաս, քան 23.8 դյույմ: Մատրիցայի տեսակը՝ IPS (հորիզոնական և ուղղահայաց առնվազն 178° դիտման անկյուններ և գույների ճշգրիտ հաղորդում ապահովելու համար): Թույլատրելիությունը՝ 1920х1080 (Full HD), կողմերի հարաբերությունը՝ 16:9: Միացման ինտերֆեյսներ՝ թվային HDMI և DVI-D մուտքերի, ինչպես նաև անալոգային VGA (D-Sub) պորտի առկայություն: Աուդիոհամակարգ՝ ներկառուցված ստերեո բարձրախոսներ (ոչ պակաս, քան 2 x 2 Վտ): Տեսողության պաշտպանության տեխնոլոգիաներ՝ թարթման ճնշում (Flicker-Free) և կապույտ լույսի ֆիլտրման ռեժիմ (LowBlue): Սնուցման բլոկը՝ ներկառուցված: Լրակազմում՝ սնուցման մալուխ, HDMI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Ածխածնային թելից պատրաստված (կարբոնե) պրոֆեսիոնալ եռոտանի կանգնակ
Ոտքերի նյութը: Բարձր ամրության ածխածնային թել (Carbon Fiber), 2-փուլանի, 3-սեգմենտանի կոնստրուկցիա:
 Բեռնատարողություն: Առավելագույն աշխատանքային ծանրաբեռնվածությունը՝ ոչ պակաս, քան 10 կգ 
 Տեսագլխիկ: Պրոֆեսիոնալ հեղուկային (Fluid Head)՝ 75 մմ տրամագծով թասով (կիսասֆերա)՝ հարթեցման համար:
 Բալանսավորում: Արագ հանվող երկարացված հարթակ՝ սահող մեխանիզմով և ներկառուցված տարազան (уровень):
 Կայունացում: Կարգավորվող միջին տարածիչի (Mid-Level Spreader) առկայություն՝ ոտքերի ամուր ֆիքսման համար:
Հենարաններ: Կրկնակի՝ ռետինե ծայրակալներ (ներսի համար) և ներկառուցված մետաղական սեպեր (դրսի/հողի համար):
Ֆիքսման համակարգ: Ոտքերի սեկցիաների հուսալի լծակային փականներ (Flip Locks):
Քաշ և լրակազմ: Ընդհանուր քաշը՝ ոչ ավել, քան 2.6 կգ: Լրակազմում՝ շտատիվ, գլխիկ, պանորամային բռնակ, տարածիչ, ուսագոտիով խիտ պատյան/պայուսակ: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Գոտկատեղի հաղորդիչով պետլիչկա միկրոֆոնով պրոֆեսիոնալ թվային անլար ռադիոհամակարգ 
Ազդանշանի փոխանցման տեսակը: Լիարժեք թվային անլար ձայնի փոխանցում՝ հաճախականությունների ավտոմատ կառավարմամբ (ազատ ալիքի դինամիկ ընտրություն)։ Համակարգը պետք է ինքնուրույն գտնի ազատ հաճախականություն և խոտանների (помехи) հայտնվելու դեպքում փոխարկվի դրան՝ առանց ձայնային հոսքի ընդհատման:
Աշխատանքային հաճախականությունների տիրույթը: Խիստ 1880–1930 ՄՀց (ազատ լիցենզավորում չպահանջող DECT տիրույթ, որը պաշտպանված է Wi-Fi, Bluetooth ցանցերի, 4G/5G բազային կայանների և UHF հեռուստաաշտարակների խոտաններից):
Տվյալների գաղտնագրում: Ձայնային ազդանշանը չարտոնված գաղտնալսումից պաշտպանելու համար AES-256 ապարատային գաղտնագրման ներկառուցված համակարգի առկայություն:
Ձայնի հաճախականային տիրույթ: 20 Հց-ից մինչև 20 000 Հց:
Դինամիկ միջակայք: Ոչ պակաս, քան 120 դԲ (Ա):
Ոչ գծային աղավաղումների գործակից (THD): Ոչ ավել, քան 0.1%:
Ձայնային ազդանշանի ուշացում (Latency): Ոչ ավել, քան 19 մվ:
1. Տեսախցիկի վրա տեղադրվող ռադիոընդունիչ (Receiver)
Կոնստրուկտիվ կատարումը: Գերկոմպակտ թեթևացված կորպուս՝ ինտեգրված պտտվող հոդակապային XLR (male) միակցիչով, որը միանում է ուղիղ տեսախցիկի կամ AV միկշերի աուդիոմուտքին: Կոնստրուկցիան պետք է թույլ տա պտտել ընդունիչը XLR միակցիչի շուրջ՝ տեսախցիկի հարևան ինտերֆեյսների արգելափակումից խուսափելու համար:
Սնուցման ավտոմատացում: Մարտկոցի լիցքը տնտեսելու համար տեսախցիկից ֆանտոմային սնուցման (+48V) տրման հետ սինխրոն ընդունիչի ավտոմատ միացման և անջատման ֆունկցիայի առկայություն:
Ազդանշանի մակարդակի կառավարում: Ուժեղացման ավտոմատ օպտիմալացման ֆունկցիա (Auto Dynamic Range) — համակարգը պետք է ինքնուրույն կարգավորի ընդունիչի զգայունությունը խոսնակի ձայնի մակարդակին համապատասխան՝ բացառելով գերբեռնվածությունը (clipping) կամ չափազանց ցածր ձայնը:
Ընդունիչի քաշը: Ոչ ավել, քան 90 գրամ (ներառյալ սնուցման էլեմենտը):
2. Գոտկատեղի հաղորդիչ (Bodypack Transmitter)
Կոնստրուկցիան և ինտերֆեյսը: Կոմպակտ էրգոնոմիկ կորպուս՝ գոտուն կամ հագուստի տարրերին ֆիքսելու համար ամուր մետաղական ամրակով (clip):
Աուդիոմուտք: 3.5 մմ mini-jack միակցիչ՝ ֆիքսող պարուրակով (Locking Jack)՝ միկրոֆոնի մալուխի պատահական դուրս պոկվելը կանխելու համար:
Կառավարում: Ձայնի արագ անջատման (Mute) կոճակ և զուգակցման (Pairing) կոճակ: Կապի կարգավիճակի և մարտկոցի լիցքի մակարդակի հայտանիշի առկայություն:
3. Լավալիե (Պետլիչկա) միկրոֆոն
Կապսուլի տեսակը: Կոնդենսատորային (էլեկտրետային):
Ուղղվածության դիագրամ: Ամենաուղղված (Omni-directional)՝ խոսնակի գլխի շրջադարձերի ժամանակ ձայնի կայուն ֆիքսում ապահովելու համար:
Առավելագույն ձայնային ճնշում: Ոչ պակաս, քան 130 դԲ:
Զգայունություն: Ոչ պակաս, քան 20 մՎ/Պա: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միկրոֆոն-հաղորդիչով պրոֆեսիոնալ թվային անլար ռադիոհամակարգ 
Ազդանշանի փոխանցման տեսակը: Լիարժեք թվային անլար ձայնի փոխանցում՝ հաճախականությունների ավտոմատ դինամիկ կառավարմամբ (համակարգն ինքնուրույն գտնում է ազատ ալիք և խոտանների հայտնվելու դեպքում ակնթարթորեն փոխարկվում է դրան՝ առանց հեռարձակման ընդհատման):
Աշխատանքային հաճախականությունների տիրույթը: Խիստ 1880–1930 ՄՀց (լիցենզավորում չպահանջող ազատ DECT տիրույթ, որը պաշտպանված է Wi-Fi, Bluetooth ցանցերի, 4G/5G բազային կայանների և եթերային հեռուստատեսության խոտաններից):
Տվյալների գաղտնագրում: Ձայնային հոսքը չարտոնված գաղտնալսումից պաշտպանելու համար AES-256 ալգորիթմով ապարատային գաղտնագրման ներկառուցված համակարգի առկայություն:
Ձայնի հաճախականային տիրույթ: 50 Հց-ից մինչև 20 000 Հց:
Դինամիկ միջակայք: Ոչ պակաս, քան 120 դԲ (Ա):
Ոչ գծային աղավաղումների գործակից (THD): Ոչ ավել, քան 0.1%:
Ձայնային ազդանշանի ուշացում (Latency): Ոչ ավել, քան 19 մվ:
1. Տեսախցիկի վրա տեղադրվող ռադիոընդունիչ (Receiver)
Կոնստրուկտիվ կատարումը: Գերկոմպակտ թեթևացված կորպուս՝ ինտեգրված պտտվող հոդակապային XLR (male) միակցիչով, որը միանում է ուղիղ տեսախցիկի կամ AV միկշերի աուդիոմուտքին: Կոնստրուկցիան պետք է ապահովի ընդունիչի ազատ պտույտը XLR միակցիչի շուրջ՝ տեսախցիկի հարևան ինտերֆեյսների արգելափակումից խուսափելու համար:
Սնուցման ավտոմատացում: Մարտկոցի լիցքը տնտեսելու համար տեսախցիկից ֆանտոմային սնուցման (+48V) տրման հետ սինխրոն ընդունիչի ավտոմատ միացման և անջատման ֆունկցիայի առկայություն:
Ազդանշանի մակարդակի կառավարում: Ուժեղացման ավտոմատ օպտիմալացման ներկառուցված համակարգ (Auto Dynamic Range)՝ խոսնակի ձայնի մակարդակը հարթեցնելու և գերբեռնվածությունից (clipping) պաշտպանելու համար:
Ընդունիչի քաշը: Ոչ ավել, քան 90 գրամ (ներառյալ սնուցման էլեմենտը):
2. Ձեռքի միկրոֆոն-հաղորդիչ (Handheld Transmitter)
Միկրոֆոնային կապսուլի տեսակը: Դինամիկ։ Կոնստրուկցիան պետք է աջակցի միկրոֆոնային գլխիկների (կապսուլների) արագ փոխարինման հնարավորությանը:
Ուղղվածության դիագրամ: Կարդիոիդային (Cardioid)՝ աղմկոտ վայրերում ռեպորտաժների ժամանակ ֆոնային աղմուկը արդյունավետորեն կտրելու և հետադարձ կապը (acoustic feedback) ճնշելու համար:
Կապսուլի զգայունություն: Ոչ պակաս, քան 2.1 մՎ/Պա:
Առավելագույն ձայնային ճնշում: Ոչ պակաս, քան 154 դԲ:
Կառավարում և հայտանիշներ: Կորպուսի վրա ձայնի անջատման (Mute) մեխանիկական փոխարկիչի առկայություն: Ներկառուցված էկրանի կամ լուսադիոդային հայտանիշի առկայություն՝ կապի կարգավիճակը և մարտկոցի մնացորդային լիցքը վերահսկելու համար:
3. Սնուցում 
Սնուցման համակարգ: Ընդունիչի և ձեռքի հաղորդիչի սնուցումն իրականացվում է շարժական վերալիցքավորվող լիթիում-իոնային (Li-Ion) մարտկոցներից՝ ներկառուցված USB / USB Type-C պորտերով լիցքավորվելու հնարավորությամբ: Ինքնավար աշխատանքի ժամանակը․ ընդունիչինը՝ ոչ պակաս, քան 4 ժամ, ձեռքի միկրոֆոնինը՝ ոչ պակաս, քան 15 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տիպի վրադիր (накладные) մոնիտորային ականջակալ 
Կոնստրուկցիան և տեսակը: Վրադիր (On-Ear) փակ ակուստիկ տիպի ականջակալ՝ արտաքին աղմուկից պաշտպանվելու համար: Ծալվող բաժակային կոնստրուկցիա (բաժակները ծալվում են գլխակալի ներսում)՝ բարձր շարժունակության համար:
Ճառագայթիչի (Driver) տեսակը: Դինամիկ, գմբեթաձև մեմբրանի տրամագիծը՝ ոչ պակաս, քան 30 մմ:
Մագնիսական համակարգ: Ֆերիտային կամ նեոդիմումային մագնիսների օգտագործում՝ հավասարակշռված հնչողություն ապահովելու համար:
Հաճախականությունների միջակայք: 12 Հց-ից մինչև 22,000 Հց՝ խոսքի և ֆոնային ձայնի հստակ վերարտադրման համար:
Դիմադրություն (Իմպեդանս): Անվանական դիմադրությունը՝ 24 Օմ (օպտիմալացված է տեսախցիկների և գոտկատեղի ռադիոընդունիչների փոքր հզորությամբ ելքերի համար):
Զգայունություն: Ոչ պակաս, քան 98 դԲ/մՎտ:
 Մալուխ: Երկկողմանի Y-աձև բարձր ամրության մալուխ: Մալուխի երկարությունը՝ ոչ պակաս, քան 1.2 մետր:
Միակցիչ: Ոսկեզօծ L-աձև (անկյունային) 3.5 մմ շտեկեր (mini-jack)՝ գոտկատեղի սարքավորումներին միացնելիս մալուխի կոտրվելը կանխելու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արտադրողականությամբ դյուրակի համակարգիչ 
Պրոցեսոր (CPU): Core 7 240H: Միջուկների քանակը՝ 10 (6 արտադրողական P-միջուկ և 4 էներգախնայող E-միջուկ): Հոսքերի քանակը՝ 16: Առավելագույն տակտային հաճախականությունը Turbo Boost ռեժիմում՝ ոչ պակաս, քան 5.2 ԳՀց: Կեշ-հիշողությունը՝ ոչ պակաս, քան 24 ՄԲ: Արհեստական բանականության ներկառուցված մոդուլի (Intel AI Boost) պարտադիր առկայություն:
 Տեսաքարտ (GPU): Դյուրակիր համակարգիչների համար նախատեսված դիսկրետ գրաֆիկական ուժեղացուցիչ NVIDIA GeForce RTX 5060: Սեփական տեսահիշողության ծավալը՝ ոչ պակաս, քան 8 ԳԲ՝ ամենանոր GDDR7 ստանդարտի: Առավելագույն Boost հաճախականությունը՝ ոչ պակաս, քան 1455 ՄՀց, առավելագույն էներգասպառումը (TGP)՝ ոչ պակաս, քան 55 Վտ: Ճառագայթների հետագծման (Ray Tracing), DLSS տեխնոլոգիաների և նոր սերնդի տենզորային միջուկների աջակցում:
Օպերատիվ հիշողություն (RAM): Ծավալը՝ ոչ պակաս, քան 16 ԳԲ (թույլատրվում է 2x8 ԳԲ կոնֆիգուրացիա): Հիշողության տեսակը՝ DDR5: Տակտային հաճախականությունը՝ ոչ պակաս, քան 5600 ՄՀց: 2 հատ SO-DIMM բնիկների առկայություն՝ հիշողությունը մինչև 96 ԳԲ ընդլայնելու հնարավորությամբ:
Կուտակիչ (Storage): M.2 SSD NVMe տիպի բարձր արագության կոշտ կուտակիչ, որն աշխատում է PCIe Gen4 շինայով: Տարողությունը՝ ոչ պակաս, քան 1000 ԳԲ (1 ՏԲ):
Էկրան: Անկյունագիծը՝ 15.6 դյույմ, կողմերի հարաբերությունը՝ 16:9: Մատրիցայի տեսակը՝ IPS կամ IPS-Level: Թույլատրելիությունը՝ 1920х1080 (Full HD): Էկրանի թարմացման հաճախականությունը՝ ոչ պակաս, քան 144 Հց՝ դինամիկ կոնտենտի սահուն պատկերման համար: Ծածկույթը՝ անփայլ հակացոլքային:
Ինտերֆեյսներ և ցանցային պորտեր:
Լարային ցանց՝ ֆիզիկական RJ45 (Gigabit LAN) պորտ՝ ստաբիլ սթրիմինգի համար:
Անլար ցանց՝ ներկառուցված Wi-Fi 6E (802.11ax) մոդուլ և Bluetooth՝ 5.3-ից ոչ ցածր տարբերակի:
Տեսաելք՝ 1 x HDMI 2.1՝ 4K @ 60Hz ֆորմատով ազդանշանի արտածման աջակցմամբ:
USB միակցիչներ՝ ոչ պակաս, քան 2 պորտ USB 3.2 Gen2 Type-A. ոչ պակաս, քան 1 պորտ USB 3.2 Gen2 Type-C՝ DisplayPort այլընտրանքային ռեժիմի և Power Delivery 3.0 երկկողմանի արագ լիցքավորման աջակցմամբ:
Աուդիոմիակցիչ՝ 1 x համակցված Mic-in/Headphone-out Combo Jack:
Կորպուս և հովացում: Կորպուսի տարրերի կիսաթափանցիկ դիզայն (Translucent Black): Սարքի քաշը մարտկոցի հետ միասին՝ ոչ ավել, քան 2.1 կգ, կորպուսի հաստությունը՝ ոչ ավել, քան 23 մմ: Ֆիրմային հովացման համակարգ՝ կենտրոնական և գրաֆիկական պրոցեսորների համար ընդհանուր ջերմային խողովակով (Shared-Pipe):
 Ստեղնաշար և մուլտիմեդիա: Լիաչափ ստեղնաշար՝ առանձնացված թվային բլոկով (Number-pad) և 4-գոտիանի RGB լուսավորությամբ: Ներկառուցված վեբ-կամերա HD (720p @ 30fps)՝ եռաչափ աղմուկի ճնշմամբ (3DNR): Ստերեո բարձրախոսներ 2 x 2 Վտ՝ High-Resolution Audio-ի աջակցմամբ:
 Սնուցում: Ներկառուցված 4-սեգմենտանի մարտկոց՝ ոչ պակաս, քան 55.2 Վտ·ժ հզորությամբ: Համալրվում է օրիգինալ սնուցման բլոկով՝ ոչ պակաս, քան 120 Վտ հզորությամբ: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4K HDMI անլար տեսաազդանշանի փոխանցման համակարգ 
Հաղորդիչի միակցիչներ: HDMI 1.4 մուտք, HDMI Loop-out անցումային ելք, USB-C պորտ (UVC՝ վեբ-կամերայի ռեժիմի համար):
Ընդունիչի միակցիչներ: Ոչ պակաս, քան 2 անկախ HDMI 1.4 ելք՝ ազդանշանը միաժամանակ արտածելու համար:
Աջակցվող թույլատրելիություն: Գերբարձր հստակության տեսանյութի փոխանցում մինչև 4K (3840x2160)՝ 30 կադր/վ և Full HD 1080p:
Գործողության հեռավորությունը: Ազդանշանի հուսալի փոխանցում ոչ պակաս, քան 400 մետր՝ ուղիղ տեսանելիության պայմաններում (LOS):
Ազդանշանի ուշացում: Տվյալների փոխանցման գերցածր ուշացում՝ ոչ ավել, քան 0.06 վայրկյան:
Աշխատանքային հաճախականություններ: Միաժամանակյա աշխատանք 2.4 ԳՀց և 5 ԳՀց տիրույթներում՝ խոտանների ավտոմատ շրջանցմամբ (Auto-Hopping):
Հեռարձակման ռեժիմներ: 1 հաղորդիչից միաժամանակ 4 ընդունիչի վրա ազդանշանի փոխանցում (Broadcast Mode) + մոնիտորինգ սմարթֆոններով Wi-Fi-ով:
Սնուցում (3 տարբերակ): Sony NP-F սերիայի մարտկոցներից, DC մուտքից (7–16 Վ) կամ ունիվերսալ USB-C (5V/2A) պորտից:
Կոնստրուկցիա: Յուրաքանչյուր մոդուլի վրա LCD էկրանի առկայություն, շարժական RP-SMA անտենաներ, մեկ բլոկի քաշը՝ ոչ ավել, քան 240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վրա տեղադրվող լուսադիոդային լուսավորման սարք 
Սարքի տեսակը և չափսերը: Տեսախցիկի վրա տեղադրվող պրոֆեսիոնալ LED լուսավորման սարք՝ ուլտրապատյան և թեթև կորպուսով (կորպուսի հաստությունը՝ ոչ ավել, քան 22 մմ, քաշը առանց մարտկոցի՝ ոչ ավել, քան 360 գ):
Ճառագայթիչների տեսակը: Ներկառուցված ցրող անփայլ (матовый) լուսաֆիլտրի (սոֆթ-վահանակի) առկայություն, որն ամբողջությամբ թաքցնում է առանձին լուսադիոդային կետերը՝ փափուկ, առանց ստվերների լրացնող լույս ստանալու համար:
Լուսադիոդների քանակը: SMD-լուսադիոդների ընդհանուր քանակը՝ ոչ պակաս, քան 96 հատ (դրանցից ոչ պակաս, քան 48 հատ՝ 3200K և ոչ պակաս, քան 48 հատ՝ 5500K ջերմաստիճանով):
Գունային ջերմաստիճան: Կարգավորվող, 3200K-ից մինչև 5500K միջակայքում տաք և սառը դիոդների առանձին կարգավորման հնարավորությամբ:
Լուսավորման անկյունը: Լուսային հոսքի լայն անկյուն՝ ոչ պակաս, քան 110 աստիճան:
Լուսային հոսք / Հզորություն: Լուսային հոսքը՝ ոչ պակաս, քան 2000 Լյումեն, առավելագույն ելքային հզորությունը՝ ոչ պակաս, քան 18 Վտ:
 Կառավարում և հայտանիշներ: Ետևի վահանակի վրա թվային LED էկրանի առկայություն՝ ընթացիկ պայծառությունը, գունային ջերմաստիճանը և մարտկոցի լիցքի մակարդակը ցուցադրելու համար: Կառավարումը՝ պտտվող էնկոդերի միջոցով՝ արագ (Fine) և ճշգրիտ կարգավորման ռեժիմների աջակցմամբ:
Սնուցում: Կրկնակի սնուցման համակարգ՝ Sony NP-F սերիայի (NP-F550/750/970) լիթիում-իոնային մարտկոցից կամ հաստատուն հոսանքի արտաքին ցանցային ադապտերից՝ 8V / 5A:
 Լրակազմ: Լուսադիոդային լուսավորման սարք, բռնակ-նասադկա՝ ձեռքում պահելու համար, պլաստիկ տակդիր՝ հարթ մակերևույթի վրա տեղադրելու համար, պատյան պահպանման և տեղափոխման համար, հոդակապային ամրակ՝ ստանդարտ «cold shoe» միակցիչով և 1/4" պարուրակով (резьба)՝ տեսախցիկի կամ կանգնակի (стойка) վրա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հզորության մարտկոց 
Համատեղելիություն: Լիարժեք տեխնիկական համատեղելիություն Sony HXR-NX800 տեսախցիկի սնուցման համակարգի հետ։
Էլեմենտի տեսակը: Լիթիում-իոնային (Li-Ion)։
Հզորություն: Ոչ պակաս, քան 72 Վտ·ժ (ոչ պակաս, քան 5000 մԱժ)։
Անվանական լարում: Խիստ 14.4 Վ։
Ինֆո-ֆունկցիա: Ներկառուցված միկրոպրոցեսորի առկայություն՝ լիցքի ճշգրիտ տվյալները (%-ով և րոպեներով) տեսախցիկի էկրանին փոխանցելու համար։
Հայտանիշ կորպուսի վրա: Ներկառուցված 4-սեգմենտային լուսադիոդային (LED) լիցքի մակարդակի հայտանիշ։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45 օրացուցային օրվաընթացքում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եռոտանի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լիթիումային կուտակիչներ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