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անվադողեր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անվադողեր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անվադողեր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անվադողեր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225/65R16C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անվադող 225/65R16C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225/65R16C- Անվադող մարդատար ավտոմեքենայի (ձմեռային, անխուց։ Անվադողի վրա պետք է նշված լինի արտադրող երկիրը և արտադրողը։ Գույնը՝ սև։ Անվադողի վրա պետք է նշված լինի անվադողի սահմանելի արագության ինդեքսը -Speed index  ոչ պակաս - R (170), բեռնվածության ինդեքսը -  Load index ոչ պակաս  - 110/112, բեռնվածությունը (կգ)-  Max.load(kg)  ոչ պակաս – 1060/1120: Անվադողի արտադրման տարեթիվը 2025-2026թթ։  Անվադողի նշանադրումը, մակնշումը և տեխնիկական առանձնահատկությունները պետք է համապատասխանեն ՀՍՏ-183-99 պահանջներին: Չօգտագործված։ Ապրանքի մատակարարումը,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հասցեն՝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