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ՍՄ-ՏՀ-ԷԱՃԱՊՁԲ-2026/81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Սյունիքի մարզի Տեղի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Տեղ գյուղ, 35 փողոց, շենք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Տեղի համայնքապետարանի կարիքների համար «ՍՄ-ՏՀ-ԷԱՃԱՊՁԲ-2026/81» ծածկագրով էլեկտրոնային աճուրդի ձևով օդորակիչների և լուսարձակների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Հարություն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055444252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harutyun721@gmail.com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Սյունիքի մարզի Տեղի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ՍՄ-ՏՀ-ԷԱՃԱՊՁԲ-2026/81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Սյունիքի մարզի Տեղի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Սյունիքի մարզի Տեղի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Տեղի համայնքապետարանի կարիքների համար «ՍՄ-ՏՀ-ԷԱՃԱՊՁԲ-2026/81» ծածկագրով էլեկտրոնային աճուրդի ձևով օդորակիչների և լուսարձակների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Սյունիքի մարզի Տեղի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Տեղի համայնքապետարանի կարիքների համար «ՍՄ-ՏՀ-ԷԱՃԱՊՁԲ-2026/81» ծածկագրով էլեկտրոնային աճուրդի ձևով օդորակիչների և լուսարձակների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ՍՄ-ՏՀ-ԷԱՃԱՊՁԲ-2026/81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harutyun721@gmail.com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Տեղի համայնքապետարանի կարիքների համար «ՍՄ-ՏՀ-ԷԱՃԱՊՁԲ-2026/81» ծածկագրով էլեկտրոնային աճուրդի ձևով օդորակիչների և լուսարձակների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Սյունիքի մարզի Տեղի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ՍՄ-ՏՀ-ԷԱՃԱՊՁԲ-2026/81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ՍՄ-ՏՀ-ԷԱՃԱՊՁԲ-2026/81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«ՍՄ-ՏՀ-ԷԱՃԱՊՁԲ-2026/81»*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«ՍՄ-ՏՀ-ԷԱՃԱՊՁԲ-2026/81»*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ՏԵՂԻ ՀԱՄԱՅՆՔԱՊԵՏԱՐԱՆԱԻ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Ներսի բլոկի չափսեր՝ 107-110x32-35x23-25 սմ
Արտաքին բլոկի չափեր՝ 95-100x65-70x37-40 սմ
Սառեցման հզորություն՝ առնվազն 6500 վտ/ 2,07 կՎտ
Օդորակիչի հզորությունը՝ առնվազն 24000 BTU
Օդորակիչի աշխատանքային մակերես՝ առնվազն 80 մ²
Օդի շրջանառ.(խմ/ժ)՝ առնվազն 1100 մ³/ժ
Աշխատանքային ջերմաստիճան՝ առնվազն +43°C/ ՝ -15°C
Էներգախնայողության դաս՝ առնվազն A++
Գազի տեսակ՝ առնվազն R32
Ինվերտորային ՝Այո
Օդորակիչի տեսակը՝ առնվազն Սպլիտ համակարգ
Թևիկների կառավարում՝ Առկա է
Խողովակ (տեղադրման դեպքում)՝ առնվազն 5 մ անվճար
Wi-Fi ՝ Առկա է
Ներսի բլոկի աղմուկի մակարդակ՝ առավելագույնը 32 դԲ
Արտաքին բլոկի աղմուկի մակարդակ՝ առավելագույն 69 դԲ
Երաշխիքը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Հզորությունը 50 վատտ 3800-4000k
Աշխատանքային լարումը 85-265վ 
50-60 Hz. SPD-4kv PF»0.98 
Լուսացրման անկյունը 120°
Չափսերը 43*11*1 – 45*12*1,5 սմ
Խողովակին ամրացման տրամագիծը 5,2-5,8 սմ
Քաշը 0,4-0,48 կգ
Լուսադիոդների քանակը ոչ պակաս 72 հատից
Լուսարձակի վրա պետք է լինի մոդելի լազերաին մակնանշում։
ԵԱՏՄ համապատասխանության սերտիֆիկատ, գործարանաին
փաթեթավորում արտադրողի և ներմուծող ընկերության տվյալների մակնանշումով։
Երաշխիքը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Հզորությունը առնվազն 100 վատտ 3800-4000k  140-150 l/wt
Աշխատանքային լարումը 85-265վ 
50-60 Hz. SPD-4kv PF»0.98 
Լուսացրման անկյունը 120°
Չափսերը 38*11*2 – 45*15*3 սմ
Խողովակին ամրացման տրամագիծը 5,2-5,8 սմ
Քաշը 0,4-0,85 կգ
Լուսադիոդների քանակը ոչ պակաս 100 հատից
Լուսարձակի տուփի վրա պետք է լինի ապրանքանիշի և մոդելի  մակնանշում։
Անհրաժեշտ է ներկայացնել ԵԱՏՄ համապատասխանության սերտիֆիկատ,
Անկախ փորձագիտական լաբորատորիաի ստուգաչափման արձանագրություն հզորության, լուսատվության տվյալներով․
փաթեթավորում  ներմուծող ընկերության տվյալների մակնանշումով։
Երաշխիքը առնվազն 2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Տեղ համայնք, գ. Տեղ 35-րդ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ուժի մեջ մտնելու օրվանից հաշված 30-րդ օրը,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Տեղ համայնք, գ. Տեղ 35-րդ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ուժի մեջ մտնելու օրվանից հաշված 30-րդ օրը,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Տեղ համայնք, գ. Տեղ 35-րդ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ուժի մեջ մտնելու օրվանից հաշված 30-րդ օրը, բացառությամբ այն դեպքերի, երբ մատակարարը համաձայնվում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