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МОСЭПС-ЭАПТ-26/14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Экопатрульная служба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А. Арменакян 129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МОСЭПС-ЭАПТ-26/14  МОС Поставка Транспортные материалы: «Бензин премиум». для нужд Экопатрульная служба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Сусанна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s.ghazaryan@ecopatrolservice.am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010650154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Экопатрульная служба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МОСЭПС-ЭАПТ-26/14</w:t>
      </w:r>
      <w:r w:rsidRPr="00E4651F">
        <w:rPr>
          <w:rFonts w:asciiTheme="minorHAnsi" w:hAnsiTheme="minorHAnsi" w:cstheme="minorHAnsi"/>
          <w:i/>
        </w:rPr>
        <w:br/>
      </w:r>
      <w:r w:rsidR="00A419E4" w:rsidRPr="00E4651F">
        <w:rPr>
          <w:rFonts w:asciiTheme="minorHAnsi" w:hAnsiTheme="minorHAnsi" w:cstheme="minorHAnsi"/>
          <w:szCs w:val="20"/>
          <w:lang w:val="af-ZA"/>
        </w:rPr>
        <w:t>2026.09.03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Экопатрульная служба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Экопатрульная служба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МОСЭПС-ЭАПТ-26/14  МОС Поставка Транспортные материалы: «Бензин премиум». для нужд Экопатрульная служба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МОСЭПС-ЭАПТ-26/14  МОС Поставка Транспортные материалы: «Бензин премиум». для нужд Экопатрульная служба</w:t>
      </w:r>
      <w:r w:rsidR="00812F10" w:rsidRPr="00E4651F">
        <w:rPr>
          <w:rFonts w:cstheme="minorHAnsi"/>
          <w:b/>
          <w:lang w:val="ru-RU"/>
        </w:rPr>
        <w:t xml:space="preserve">ДЛЯ НУЖД </w:t>
      </w:r>
      <w:r w:rsidR="0039665E" w:rsidRPr="0039665E">
        <w:rPr>
          <w:rFonts w:cstheme="minorHAnsi"/>
          <w:b/>
          <w:u w:val="single"/>
          <w:lang w:val="af-ZA"/>
        </w:rPr>
        <w:t>Экопатрульная служба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МОСЭПС-ЭАПТ-26/14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s.ghazaryan@ecopatrolservice.am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МОСЭПС-ЭАПТ-26/14  МОС Поставка Транспортные материалы: «Бензин премиум». для нужд Экопатрульная служба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МОСЭПС-ЭАПТ-26/14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Экопатрульная служба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МОСЭПС-ЭАПТ-26/14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МОСЭПС-ЭАПТ-26/14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"МОСЭПС-ЭАПТ-26/14"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МОСЭПС-ЭАПТ-26/14*.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"МОСЭПС-ЭАПТ-26/14"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МОСЭПС-ЭАПТ-26/14*.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МОСЭПС-ЭАПТ-26/14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показатели: Октановое число: 95, обеспечивает стабильную работу двигателя, Плотность: при 15% C - не более 775 кг/м3, Объемная доля бензола: 1,0%, Стандарт: Постановление Правительства Республики Армения № 894 от 16.06.2005 Технический регламент, Условные обозначения: пожароопасно, Безопасность при транспортировке: пожароопасно, Безопасность для окружающей среды: содержание свинца: полностью отсутствует или не более 0,005 г/л, Внешний вид: Чистый и прозрачный,
Поставка: Купон (Группа А),
Территория: в городе Ереване, во всех регионах и городах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Арменакян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