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ԵՊՀ-ԷԱՃԱՊՁԲ-26/192</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Цвет — белый или серебристый
Система — сплит-система / split.
Мощность — минимум 30000 BTU.
Обслуживаемая площадь — 80–100 м².
Компрессор — инверторный.
Режимы — охлаждение, обогрев, самоочистка.
Мощность охлаждения — минимум 8000 Вт.
Мощность обогрева — минимум 8000 Вт.
Класс энергоэффективности — не ниже A.
Тип газа — R32.
Уровень шума внутреннего блока — не более 49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помощью подъёмного крана (второй этаж).
Гарантийный срок — не менее 3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