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ՍՄԳԲԿ-ԷԱՃԱՊՁԲ-26/40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ԳՈՐԻՍԻ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Ք.Գորիս, Գր.Տաթևացի 31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Գորիսի բժշկական կենտրոն ՓԲԸ կարիքների համար վառելիքի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Կարինե Տոռոզյան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(284)22152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info@gorismc.am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ԳՈՐԻՍԻ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ՍՄԳԲԿ-ԷԱՃԱՊՁԲ-26/40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ԳՈՐԻՍԻ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ԳՈՐԻՍԻ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Գորիսի բժշկական կենտրոն ՓԲԸ կարիքների համար վառելիքի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ԳՈՐԻՍԻ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Գորիսի բժշկական կենտրոն ՓԲԸ կարիքների համար վառելիքի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ՍՄԳԲԿ-ԷԱՃԱՊՁԲ-26/40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info@gorismc.am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Գորիսի բժշկական կենտրոն ՓԲԸ կարիքների համար վառելիքի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2026.09.15.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ԳՈՐԻՍԻ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ՍՄԳԲԿ-ԷԱՃԱՊՁԲ-26/40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ՍՄԳԲԿ-ԷԱՃԱՊՁԲ-26/40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«ՍՄԳԲԿ-ԷԱՃԱՊՁԲ-26/40»*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ԳՈՐԻՍԻ ԲԺՇԿԱԿԱՆ ԿԵՆՏՐՈՆ ՓԲԸ*  (այսուհետ` Պատվիրատու) կողմից կազմակերպված` ՍՄԳԲԿ-ԷԱՃԱՊՁԲ-26/40*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ԳՈՐԻՍԻ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«ՍՄԳԲԿ-ԷԱՃԱՊՁԲ-26/40»*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ԳՈՐԻՍԻ ԲԺՇԿԱԿԱՆ ԿԵՆՏՐՈՆ ՓԲԸ*  (այսուհետ` Պատվիրատու) կողմից կազմակերպված` ՍՄԳԲԿ-ԷԱՃԱՊՁԲ-26/40*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ԳՈՐԻՍԻ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ԳՈՐԻՍԻ ԲԺՇԿԱԿԱՆ ԿԵՆՏՐՈՆ ՓԲԸ -Ի ԿԱՐԻՔՆԵՐԻ ՀԱՄԱՐ ՎԱՌԵԼԻՔԻ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0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կանոնակարգի»:Կտրոնային, մատակարարը պետք է Գորիս քաղաքում ունենա լիցքավորման 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95, շարժիչային մեթոդով՝ ոչ պակաս 85, բենզինի հագեցած գոլորշիների ճնշումը` 45-100 կՊա, կապարի պարունակությունը 5 մգ/դմ3-ից ոչ ավելի, բենզոլի ծավալային մասը 1% -ից ոչ ավելի, խտությունը` 15 0 C ջերմաստիճանում՝ 720-775 կգ/մ3, ծծմբի պարունակությունը 10 մգ/կգ-ից ոչ ավելի, թթվածնի զանգվածային մասը 2,7%-ից ոչ ավելի, օքսիդիչների ծավալային մասը, ոչ ավելի` մեթանոլ-3%, էթանոլ-5%, իզոպրոպիլ սպիրտ-10%, իզոբուտիլ սպիրտ-10%, եռաբութիլ սպիրտ-7%, եթերներ (C5 և ավելի)-15%, այլ օքսիդիչներ-10%, անվտանգությունը` ըստ ՀՀ կառավարության 2004թ. նոյեմբերի 11-ի N 1592-Ն որոշմամբ հաստատված «Ներքին այրման շարժիչային վառելիքների տեխնիկական կանոնակարգի»: Կտրոնային, մատակարարը պետք է Գորիս քաղաքում ունենա լիցքավորման 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ցուցիչը-46-ից ոչ պակաս, խտությունը 150 C ջերմաստիճանում 820-ից մինչև 845 կգ/մ3, ծծմբի պարունակությունը 350 մգ/կգ-ից ոչ ավելի, բռնկման ջերմաստիճանը 550 C-ից ոչ ցածր, ածխածնի մնացորդը 10% նստվածքում 0,3%-ից ոչ ավելի, մածուցիկությունը 400 C-ում` 2,0-ից մինչև 4,5 մմ2 /վ, պղտորման ջերմաստիճանը` 00 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Կտրոնային, մատակարարը պետք է Գորիս քաղաքում ունենա լիցքավորման կետ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