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солнечных водонагревателей и работ по их установке для нужд ЗАО «Бердский медицинский центр» 26/28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ԲԲԿ-ԷԱՃԱՊՁԲ-26/28</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солнечных водонагревателей и работ по их установке для нужд ЗАО «Бердский медицинский центр» 26/28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солнечных водонагревателей и работ по их установке для нужд ЗАО «Бердский медицинский центр» 26/28</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солнечных водонагревателей и работ по их установке для нужд ЗАО «Бердский медицинский центр» 26/28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солнечные водонагреватели и работы по их установке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солнечные водонагреватели и работы по их установке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водонагревателя	250 л
Материал внутреннего бака	Нержавеющая сталь SUS 304-2B
Материал внешнего бака	Окрашенная оцинкованная сталь толщиной 0,4 мм
Теплоизоляция бака	Пенополиуретан
Опора (конструкция)	Оцинкованная сталь толщиной 1,5 мм
Несущая конструкция	Конструкции должны быть из оцинкованного металла или железа, обработанного 1 слоем антикоррозийного материала и 2 слоями антикоррозийной краски.
Уровень вакуума	P ≤ 5 х 10-3 Па
Сохранение тепла	72 часа
Коэффициент поглощения тепла	» 92 %
Коэффициент теплопотерь	« 8%: 0,04 ~ 0,06 (80 °С±1,5 °С)
Устойчивость к граду	25 мм
Рабочая температура	≥- 35°С
Температура воды	45 ÷ +90 °С
Рабочее давление	0,6 МПа
Срок службы	20 лет
Гарантия на всю систему водонагревателя	1 год
Гарантия на бак и стеклянные трубки водонагревателя	5 лет
Водонагреватель укомплектован:
•	Электрическим нагревателем (ТЭН) с возможностью автоматического повышения температуры воды;
•	Смесителем с возможностью регулировки +30 ÷ +50 °С;
•	Насосом для горячей воды;
•	Контроллером (системой управления) с отображением температуры воды, возможностью автономного заполнения водой и возможностью включения электронагревателя;
•	Защитой от перегрева;
•	Электромагнитным клапаном 12V.
(Примечание: Монтаж и подключения выполняются трубами и фитингами PPR, теплоизоляция — с антиобледенительным/греющим кабелем).
   Установка и подключение осуществляются поставщиком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 г. Берд, ул. А. Манукяня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солнечные водонагреватели и работы по их установке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