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«Ռետինե մահակ»-ի և «Օպերատիվ տակտիկական միջոցներ» (տակտիկական գոտի) ձեռքբերման նպատակով ՇՄՆԷՊԾ-ԷԱՃԱՊՁԲ-26/15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«Ռետինե մահակ»-ի և «Օպերատիվ տակտիկական միջոցներ» (տակտիկական գոտի) ձեռքբերման նպատակով ՇՄՆԷՊԾ-ԷԱՃԱՊՁԲ-26/15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«Ռետինե մահակ»-ի և «Օպերատիվ տակտիկական միջոցներ» (տակտիկական գոտի) ձեռքբերման նպատակով ՇՄՆԷՊԾ-ԷԱՃԱՊՁԲ-26/15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«Ռետինե մահակ»-ի և «Օպերատիվ տակտիկական միջոցներ» (տակտիկական գոտի) ձեռքբերման նպատակով ՇՄՆԷՊԾ-ԷԱՃԱՊՁԲ-26/15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մահակ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օպերատիվ-տակտիկական միջոցներ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ՇՄՆԷՊԾ-ԷԱՃԱՊՁԲ-26/15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մահակ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մահակը պետք ունենա կողային բռնակ: Մահակի կողային բռնակի վերջնամասում առկա լինի ուռուցիկ հատված նախատեսված ձեռքի ափը բռնակից դուրս չսահելու համար: Մահակը պետք է պատրաստված լինի բարձրորակ պոլիկարբոնատ /polycarbonate/ նյութից: Մահակը պետք է լինի ճկուն: Մահակի տեսքը՝ T-ձև: Մահակի երկարությունը 600մմ (+/- 5%): Մահակի բռնակի երկարությունը 160մմ (+/-5%): Մահակի կողային բռնակի երկարությունը 150մմ (+/- 5%): Տրամագիծը՝ 30մմ (+/- 5%): Քաշը՝ 600գր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օպերատիվ-տակտիկական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Բարձրորակ  պոլիամիդ, կարգավորվող արագ արձակման համակարգով։
Պետք է ունենա՝
1. Ատրճանակի ունիվերսալ պատյան։
2. Փամփշտատուփի պատյան՝ 2 հատ։
3. 1 հատ ունիվերսալ փոքր պատյան։
4. Բանալիների կախիչ։
5. Արցունքաբեր գազի սրվակի պատյան։
6. Ռադիոկապի միջոցի պատյան։
7. Ձեռնաշղթայի պատյան։
8. Մահակի  պատյան՝ /նախատեսված T-ձև մահակի համար/։
9. Լապտերի պատյան
Քաշը՝ 900գ.(+-10%)։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/համաձայնագիր/ համապատասխան ֆինանսական միջոցներ հատկացնելուց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/համաձայնագիր/ համապատասխան ֆինանսական միջոցներ հատկացնելուց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