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ՌԱԴԻՈԸՆԿԵՐՈՒԹՅՈՒՆ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Ալեք Մանուկյան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 կարիքների համար տեխնիկայի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Հեղինե Վալադյան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010552172/118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h.valadyan@armradio.am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ՌԱԴԻՈԸՆԿԵՐՈՒԹՅՈՒՆ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ՌԱԴԻՈԸՆԿԵՐՈՒԹՅՈՒՆ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ՌԱԴԻՈԸՆԿԵՐՈՒԹՅՈՒՆ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 կարիքների համար տեխնիկայի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ՌԱԴԻՈԸՆԿԵՐՈՒԹՅՈՒՆ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 կարիքների համար տեխնիկայի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h.valadyan@armradio.am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 կարիքների համար տեխնիկայի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կինոխցիկներ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եռոտանի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փոխանցման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լիթիումային կուտակիչներ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ՌԱԴԻՈԸՆԿԵՐՈՒԹՅՈՒՆ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ՀԱՆՐԱՅԻՆ ՌԱԴԻՈԸՆԿԵՐՈՒԹՅՈՒՆ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կինոխցիկներ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տեսախցիկ (կամկորդեր)
1. Մատրիցայի   տեսակը և չափսը
Մեկշերտ բազմամակարդակ CMOS-սենսոր Exmor RS, տիպը՝ 1.0 դյույմ:
Բարձր լուսազգայունության, կարդալու արագության և աղմուկի ցածր մակարդակի ապահովում։
2. Մատրիցայի թույլատրելիությունը
Էֆեկտիվ պիքսելների քանակը՝ ոչ պակաս, քան 14.0 Մպ:
4K ֆորմատով նկարահանման ժամանակ բարձր դետալիզացիայի ապահովում։
3. Պատկերի մշակման պրոցեսոր
BIONZ XR ներկառուցված արհեստական բանականության (AI processing unit) հատուկ մոդուլով:
Անհրաժեշտ է օբյեկտների ճանաչման և ավտոմատ կադրավորման (auto-framing) ալգորիթմների աշխատանքի համար։
4. Օբյեկտիվի պարամետրերը
Ներկառուցված, օպտիկական զում՝ ոչ պակաս, քան 20խ։ Ֆոկուսային հեռավորության միջակայքը (35 մմ համարժեքով)՝ 24–480 մմ։ Մաքսիմալ դիաֆրագմա՝ f/2.8–f/4.5:
Նկարահանման բազմաֆունկցիոնալություն՝ լայն անկյունից մինչև խորը տելեդիրք։
5. Թվային մեծացում
Clear Image Zoom ֆունկցիա՝ ոչ պակաս, քան 30խ (4K-ում) և ոչ պակաս, քան 40խ (Full HD-ում):
Կադրի մասշտաբավորում՝ առանց պատկերի որակի տեսանելի կորստի։
6. Ներկառուցված ND-ֆիլտր
Էլեկտրոնային փոփոխական ֆիլտր (անընդհատ գործողության՝ 1/4ND-ից մինչև 1/128ND)՝ ավտոմատ կարգավորման ֆունկցիայով
Էքսպոզիցիայի սահուն կառավարում՝ առանց դիաֆրագմայի փոփոխության (Sony-ի արտոնագրված տեխնոլոգիա)։
7. Ավտոֆոկուսի համակարգ
Արագ հիբրիդային ավտոֆոկուս (Fast Hybrid AF)՝ ԱԻ (AI) միջոցով մարդու սիլուետի, գլխի և աչքերի ճանաչման ու հետևման հնարավորությամբ
Ֆոկուսի ճշգրիտ պահում շարժվող օբյեկտի վրա, նույնիսկ եթե օբյեկտը շրջվում է կամ կադրում հայտնվում են արգելքներ։
8. Ձայնագրման ֆորմատներ և կոդեկներ
XAVC S-I, XAVC HS-L, XAVC S-L  կոդեկների աջակցում 
Հետարտադրական (post-production) ստանդարտների համատեղելիության ապահովում։
9. Կադրերի հաճախականություն և գույն
4K (UHD) ձայնագրում մինչև 59.94p/60p (ստանդարտ) և մինչև 119.88p/120p (High Frame Rate ռեժիմում)։ Գունային խորությունը՝ 10-bit 4:2:2
4K թույլատրելիությամբ սահուն դանդաղեցված տեսանյութերի (Slow Motion) ստեղծում՝ գույների խորը մշակմամբ։
10. Գունային  պրոֆիլներ
S-Cinetone, ITU709, 709tone, HLG (Live, Mild) պրոֆիլների առկայություն
Sony Cinema Line կինոխցիկների հետ գունային արագ համադրման համար։
11. Կառավարման օրգաններ
Օբյեկտիվի վրա երկու անկախ օղակների (ֆոկուս/զում) և IRIS-ի ու ND-ֆիլտրի համար երկու առանձին սկավառակների առկայություն
Օպերատորի պրոֆեսիոնալ էրգոնոմիկա՝ էքսպոզիցիայի և կադրի միաժամանակյա կարգավորման համար։
12. Սթրիմինգ և ցանց
Ներկառուցված Wi-Fi (2.4/5 ԳՀց) և Ethernet RJ-45 պորտ, ուղիղ հեռարձակման աջակցում RTMP/RTMPS և SRT արձանագրություններով (protocols)
Ցանցում ուղիղ հեռարձակման հնարավորություն հենց տեսախցիկից՝ առանց արտաքին կոդավորիչների (encoders) օգտագործման։
13. Ինտերֆեյսներ (Միակցիչներ)
Ելք՝ HDMI (Type-A), ձայնային մուտքեր՝ XLR 3-pin (ոչ պակաս, քան 2 հատ), USB Type-C պորտ, Multi/Micro USB (LANC) հեռակառավարման միակցիչ
Չսեղմված 4K ազդանշանի փոխանցում և պրոֆեսիոնալ ձայնային սարքավորումների միացում։
14. Հիշողության քարտերի բնիկներ
Երկու անկախ բնիկ (slots)՝ CFexpress Type A և SDXC (UHS-II) քարտերի աջակցմամբ
Միաժամանակյա կամ հաջորդական հուսալի ձայնագրման ապահովում։
15. Քաշ և չափսեր
Քաշը (առանց լրացուցիչ պարագաների)՝ ոչ ավել, քան 1.95 կգ։ Չափսերը (ԼxԲxԽ)՝ ոչ ավել, քան 176 × 202 × 372 մմ
Երկարատև ձեռքով նկարահանումների ժամանակ շարժունակության ապահովում։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Ռեժիսորական հիբրիդային AV տեսամիկշեր, ինտեգրված հոսքային հեռարձակմամբ, աուդիո միքսերով և սենսորային կառավարման համակարգով
1.Տեսահամակարգ և ազդանշանի մշակում
Մշակման ֆորմատ: 1080/59.94p, 1080/50p, 1080/29.97p, 1080/25p (ներքին մշակումը՝ 4:2:2, 8-bit):
Տեսամուտքեր (Ֆիզիկական): Ոչ պակաս, քան 6 HDMI (Type A) միակցիչներ: Բոլոր մուտքերը պետք է համալրված լինեն ներկառուցված կադրային սինխրոնիզատորներով և մասշտաբավորողներով (Scalers)՝ միջտողային (interlaced), պրոգրեսիվ և համակարգչային թույլատրելիություններն աջակցելու համար:
Տեսաելքեր (Ֆիզիկական):
Ոչ պակաս, քան 3 HDMI (Type A) միակցիչներ՝ շինաների անկախ նշանակման հնարավորությամբ (PROGRAM, PREVIEW, AUX, MULTI-VIEW):
Ոչ պակաս, քան 1 USB Type-C (USB 3.0) պորտ՝ հոսքը համակարգիչ փոխանցելու համար (UVC/UAC ստանդարտների աջակցում՝ որպես վեբ-տեսախցիկ՝ մինչև 1080/60p թույլատրելիությամբ):
Ոչ պակաս, քան 1 առանձնացված Ethernet (RJ-45) ցանցային պորտ՝ ուղիղ հեռարձակման համար:
2. Տեսաէֆեկտների պրոցեսոր (Տեսամիքսավորում)
Բազմաշերտություն: 5-շերտանի գրաֆիկական միջուկ (engine), որը թույլ է տալիս միաժամանակ արտածել՝ ֆոն (Background), «Պատկերը պատկերում» երկու շերտ (PinP/Key), մեկ DSK (downstream keyer) շերտ և ստատիկ պատկերի/տիտրերի մեկ շերտ:
Քեինգ և գրաֆիկա: Քրոմաքեյի (կանաչ/կապույտ էկրան) և լյումաքեյի ներկառուցված բարձր ճշգրտության ալգորիթմներ: Ներքին հիշողության մեջ ոչ պակաս, քան 16 ստատիկ պատկերների պահպանման աջակցում (BMP, JPEG, PNG ֆորմատներով՝ թափանցիկության ալֆա-կանալի աջակցմամբ):
3. Ներկառուցված ցանցային սթրիմինգ և ձայնագրում
Ուղիղ հեռարձակում (Стриминг): LAN պորտի միջոցով ուղիղ ցանց հեռարձակելու ներկառուցված ապարատային կոդավորիչի առկայություն՝ առանց համակարգչի օգտագործման: Ադապտիվ բիթրեյթով երկու անկախ հոսքերի (հիմնական և պահուստային) միաժամանակյա կոդավորման և հեռարձակման աջակցում:
Ցանցային արձանագրություններ: RTMP, RTMPS և խոտանների նկատմամբ կայուն SRT (Secure Reliable Transport) արձանագրությունների լիարժեք ինտեգրում:
Լոկալ ձայնագրում: SDXC/SDHC հիշողության քարտերի ներկառուցված բնիկ: Օնլայն հեռարձակմանը զուգահեռ՝ եթերի վերջնական (master) տարբերակը MP4 ֆորմատով (H.264 կոդեկ, բիթրեյթը մինչև 20 Մբիթ/վ) ուղիղ ձայնագրելու աջակցում:
4. Աուդիոհամակարգ և ձայնի մշակում
Կանալներ: Ոչ պակաս, քան 28 կանալանի ներքին թվային աուդիոմիկշեր (ներառյալ անալոգային մուտքերը, HDMI, USB և Bluetooth թվային աուդիոուղիները):
Անալոգային կոմուտացիա:
Ոչ պակաս, քան 6 համակցված XLR/TRS մուտքեր անհատական միացվող +48V ֆանտոմային սնուցմամբ և պրոֆեսիոնալ միկրոֆոնային նախաուժեղացուցիչներով:
Ոչ պակաս, քան 1 ստերեոֆոնիկ գծային մուտք՝ RCA (L/R) միակցիչներով:
Ձայնի ելքեր: Ոչ պակաս, քան 2 բալանսային XLR ելք (Main L/R), ոչ պակաս, քան 1 ստերեո RCA ելք, ինչպես նաև ականջակալների ոչ պակաս, քան 2 անկախ ելք (mini-jack 3.5 մմ և jack 6.3 մմ):
Անլար կապ: Ներկառուցված Bluetooth մոդուլ՝ շարժական սարքերից ձայնային ուղեկցում ընդունելու համար:
Մշակման էֆեկտներ: Ներկառուցված էկվալայզերի (EQ), կոմպրեսորի, գեյթի, լիմիտերի, արձագանքի ճնշման (Echo Canceller), ավտոմատ միքսավորման (Auto Mixing) և ձայնի ուշացման (Audio Delay մինչև 500 մվ) առկայություն՝ տեսաազդանշանի հետ սինխրոնիզացիայի համար:
5. Կառավարման ինտերֆեյս և ավտոմատացում
Ֆիզիկական վահանակ: Կանալների ձայնի մակարդակների կառավարման համար ոչ պակաս, քան 8 ֆիզիկական ֆեյդերների առկայություն. ուժեղացման (Gain) կարգավորման առանձին ապարատային բռնակներ, ձայնի անջատման (Mute) և լսման (Cue) կոճակներ:
Կառավարման էկրան: Ներկառուցված գունավոր սենսորային LCD էկրան՝ ոչ պակաս, քան 4.3 դյույմ անկյունագծով՝ տեսաազդանշանների, Multi-view-ի մոնիտորինգի և մենյուի կարգավորումների օպերատիվ փոփոխման համար:
Կամերաների կառավարում (PTZ): VISCA (IP-ով) արձանագրությունների ներկառուցված աջակցում՝ ռոբոտացված PTZ կամերաների հեռակառավարման համար (մինչև 6 հատ միաժամանակ):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LCD մոնիտոր 
Հեղուկբյուրեղային մոնիտոր տեսավերահսկման համար: Էկրանի անկյունագիծը՝ ոչ պակաս, քան 23.8 դյույմ: Մատրիցայի տեսակը՝ IPS (հորիզոնական և ուղղահայաց առնվազն 178° դիտման անկյուններ և գույների ճշգրիտ հաղորդում ապահովելու համար): Թույլատրելիությունը՝ 1920х1080 (Full HD), կողմերի հարաբերությունը՝ 16:9: Միացման ինտերֆեյսներ՝ թվային HDMI և DVI-D մուտքերի, ինչպես նաև անալոգային VGA (D-Sub) պորտի առկայություն: Աուդիոհամակարգ՝ ներկառուցված ստերեո բարձրախոսներ (ոչ պակաս, քան 2 x 2 Վտ): Տեսողության պաշտպանության տեխնոլոգիաներ՝ թարթման ճնշում (Flicker-Free) և կապույտ լույսի ֆիլտրման ռեժիմ (LowBlue): Սնուցման բլոկը՝ ներկառուցված: Լրակազմում՝ սնուցման մալուխ, HDMI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եռոտանի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Ածխածնային թելից պատրաստված (կարբոնե) պրոֆեսիոնալ եռոտանի կանգնակ
Ոտքերի նյութը: Բարձր ամրության ածխածնային թել (Carbon Fiber), 2-փուլանի, 3-սեգմենտանի կոնստրուկցիա:
 Բեռնատարողություն: Առավելագույն աշխատանքային ծանրաբեռնվածությունը՝ ոչ պակաս, քան 10 կգ 
 Տեսագլխիկ: Պրոֆեսիոնալ հեղուկային (Fluid Head)՝ 75 մմ տրամագծով թասով (կիսասֆերա)՝ հարթեցման համար:
 Բալանսավորում: Արագ հանվող երկարացված հարթակ՝ սահող մեխանիզմով և ներկառուցված տարազան (уровень):
 Կայունացում: Կարգավորվող միջին տարածիչի (Mid-Level Spreader) առկայություն՝ ոտքերի ամուր ֆիքսման համար:
Հենարաններ: Կրկնակի՝ ռետինե ծայրակալներ (ներսի համար) և ներկառուցված մետաղական սեպեր (դրսի/հողի համար):
Ֆիքսման համակարգ: Ոտքերի սեկցիաների հուսալի լծակային փականներ (Flip Locks):
Քաշ և լրակազմ: Ընդհանուր քաշը՝ ոչ ավել, քան 2.6 կգ: Լրակազմում՝ շտատիվ, գլխիկ, պանորամային բռնակ, տարածիչ, ուսագոտիով խիտ պատյան/պայուսակ: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Գոտկատեղի հաղորդիչով պետլիչկա միկրոֆոնով պրոֆեսիոնալ թվային անլար ռադիոհամակարգ։ Ազդանշանի փոխանցման տեսակը: Լիարժեք թվային անլար ձայնի փոխանցում՝ հաճախականությունների ավտոմատ կառավարմամբ (ազատ ալիքի դինամիկ ընտրություն)։ Համակարգը պետք է ինքնուրույն գտնի ազատ հաճախականություն և խոտանների (помехи) հայտնվելու դեպքում փոխարկվի դրան՝ առանց ձայնային հոսքի ընդհատման: Աշխատանքային հաճախականությունների տիրույթը՝ 1880–1930 ՄՀց (ազատ լիցենզավորում չպահանջող DECT տիրույթ, որը պաշտպանված է Wi-Fi, Bluetooth ցանցերի, 4G/5G բազային կայանների և UHF հեռուստաաշտարակների խոտաններից): Տվյալների գաղտնագրում: Ձայնային ազդանշանը չարտոնված գաղտնալսումից պաշտպանելու համար AES-256 ապարատային գաղտնագրման ներկառուցված համակարգի առկայություն: Ձայնի հաճախականային տիրույթ՝ 20 Հց-ից մինչև 20 000 Հց: Դինամիկ միջակայք: Ոչ պակաս, քան 120 դԲ (Ա): Ոչ գծային աղավաղումների գործակից (THD): Ոչ ավել, քան 0.1%: Ձայնային ազդանշանի ուշացում (Latency)՝ Ոչ ավել, քան 19 մվ: 1. Տեսախցիկի վրա տեղադրվող ռադիոընդունիչ (Receiver) Կոնստրուկտիվ կատարումը՝ Գերկոմպակտ թեթևացված կորպուս՝ ինտեգրված պտտվող հոդակապային XLR (male) միակցիչով, որը միանում է ուղիղ տեսախցիկի կամ AV միկշերի աուդիոմուտքին: Կոնստրուկցիան պետք է թույլ տա պտտել ընդունիչը XLR միակցիչի շուրջ՝ տեսախցիկի հարևան ինտերֆեյսների արգելափակումից խուսափելու համար: Սնուցման ավտոմատացում: Մարտկոցի լիցքը տնտեսելու համար տեսախցիկից ֆանտոմային սնուցման (+48V) տրման հետ սինխրոն ընդունիչի ավտոմատ միացման և անջատման ֆունկցիայի առկայություն: Ազդանշանի մակարդակի կառավարում: Ուժեղացման ավտոմատ օպտիմալացման ֆունկցիա (Auto Dynamic Range) — համակարգը պետք է ինքնուրույն կարգավորի ընդունիչի զգայունությունը խոսնակի ձայնի մակարդակին համապատասխան՝ բացառելով գերբեռնվածությունը (clipping) կամ չափազանց ցածր ձայնը: Ընդունիչի քաշը՝ Ոչ ավել, քան 90 գրամ (ներառյալ սնուցման էլեմենտը): 2. Գոտկատեղի հաղորդիչ (Bodypack Transmitter) Կոնստրուկցիան և ինտերֆեյսը: Կոմպակտ էրգոնոմիկ կորպուս՝ գոտուն կամ հագուստի տարրերին ֆիքսելու համար ամուր մետաղական ամրակով (clip): Աուդիոմուտք՝ 3.5 մմ mini-jack միակցիչ՝ ֆիքսող պարուրակով (Locking Jack)՝ միկրոֆոնի մալուխի պատահական դուրս պոկվելը կանխելու համար: Կառավարում՝ Ձայնի արագ անջատման (Mute) կոճակ և զուգակցման (Pairing) կոճակ: Կապի կարգավիճակի և մարտկոցի լիցքի մակարդակի հայտանիշի առկայություն: 3. Լավալիե (Պետլիչկա) միկրոֆոն Կապսուլի տեսակը՝ Կոնդենսատորային (էլեկտրետային): Ուղղվածության դիագրամ՝ Ամենաուղղված (Omni-directional)՝ խոսնակի գլխի շրջադարձերի ժամանակ ձայնի կայուն ֆիքսում ապահովելու համար: Հաճախականության միջակայք՝ 50 Հց-ից մինչև 18 կՀց։ Առավելագույն ձայնային ճնշում՝ Ոչ պակաս, քան 130 դԲ: Զգայունություն՝ Ոչ պակաս, քան 20 մՎ/Պա: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միկրոֆոն-հաղորդիչով պրոֆեսիոնալ թվային անլար ռադիոհամակարգ 
Ազդանշանի փոխանցման տեսակը: Լիարժեք թվային անլար ձայնի փոխանցում՝ հաճախականությունների ավտոմատ դինամիկ կառավարմամբ (համակարգն ինքնուրույն գտնում է ազատ ալիք և խոտանների հայտնվելու դեպքում ակնթարթորեն փոխարկվում է դրան՝ առանց հեռարձակման ընդհատման):
Աշխատանքային հաճախականությունների տիրույթը:1880–1930 ՄՀց (լիցենզավորում չպահանջող ազատ DECT տիրույթ, որը պաշտպանված է Wi-Fi, Bluetooth ցանցերի, 4G/5G բազային կայանների և եթերային հեռուստատեսության խոտաններից):
Տվյալների գաղտնագրում: Ձայնային հոսքը չարտոնված գաղտնալսումից պաշտպանելու համար AES-256 ալգորիթմով ապարատային գաղտնագրման ներկառուցված համակարգի առկայություն:
Ձայնի հաճախականային տիրույթ: 50 Հց-ից մինչև 20 000 Հց:
Դինամիկ միջակայք: Ոչ պակաս, քան 120 դԲ (Ա):
Ոչ գծային աղավաղումների գործակից (THD): Ոչ ավել, քան 0.1%:
Ձայնային ազդանշանի ուշացում (Latency): Ոչ ավել, քան 19 մվ:
1. Տեսախցիկի վրա տեղադրվող ռադիոընդունիչ (Receiver)
Կոնստրուկտիվ կատարումը: Գերկոմպակտ թեթևացված կորպուս՝ ինտեգրված պտտվող հոդակապային XLR (male) միակցիչով, որը միանում է ուղիղ տեսախցիկի կամ AV միկշերի աուդիոմուտքին: Կոնստրուկցիան պետք է ապահովի ընդունիչի ազատ պտույտը XLR միակցիչի շուրջ՝ տեսախցիկի հարևան ինտերֆեյսների արգելափակումից խուսափելու համար:
Սնուցման ավտոմատացում: Մարտկոցի լիցքը տնտեսելու համար տեսախցիկից ֆանտոմային սնուցման (+48V) տրման հետ սինխրոն ընդունիչի ավտոմատ միացման և անջատման ֆունկցիայի առկայություն:
Ազդանշանի մակարդակի կառավարում: Ուժեղացման ավտոմատ օպտիմալացման ներկառուցված համակարգ (Auto Dynamic Range)՝ խոսնակի ձայնի մակարդակը հարթեցնելու և գերբեռնվածությունից (clipping) պաշտպանելու համար:
Ընդունիչի քաշը: Ոչ ավել, քան 90 գրամ (ներառյալ սնուցման էլեմենտը):
2. Ձեռքի միկրոֆոն-հաղորդիչ (Handheld Transmitter)
Միկրոֆոնային կապսուլի տեսակը: Դինամիկ։ Կոնստրուկցիան պետք է աջակցի միկրոֆոնային գլխիկների (կապսուլների) արագ փոխարինման հնարավորությանը:
Ուղղվածության դիագրամ: Կարդիոիդային (Cardioid)՝ աղմկոտ վայրերում ռեպորտաժների ժամանակ ֆոնային աղմուկը արդյունավետորեն կտրելու և հետադարձ կապը (acoustic feedback) ճնշելու համար:
Կապսուլի զգայունություն: Ոչ պակաս, քան 2.1 մՎ/Պա:
Առավելագույն ձայնային ճնշում: Ոչ պակաս, քան 154 դԲ:
Կառավարում և հայտանիշներ: Կորպուսի վրա ձայնի անջատման (Mute) մեխանիկական փոխարկիչի առկայություն: Ներկառուցված էկրանի կամ լուսադիոդային հայտանիշի առկայություն՝ կապի կարգավիճակը և մարտկոցի մնացորդային լիցքը վերահսկելու համար:
3. Սնուցում 
Սնուցման համակարգ: Ընդունիչի և ձեռքի հաղորդիչի սնուցումն իրականացվում է շարժական վերալիցքավորվող լիթիում-իոնային (Li-Ion) մարտկոցներից՝ ներկառուցված USB / USB Type-C պորտերով լիցքավորվելու հնարավորությամբ: Ինքնավար աշխատանքի ժամանակը․ ընդունիչինը՝ ոչ պակաս, քան 4 ժամ, ձեռքի միկրոֆոնինը՝ ոչ պակաս, քան 15 ժամ: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տիպի վրադիր (накладные) մոնիտորային ականջակալ 
Կոնստրուկցիան և տեսակը: Վրադիր (On-Ear) փակ ակուստիկ տիպի ականջակալ՝ արտաքին աղմուկից պաշտպանվելու համար: Ծալվող բաժակային կոնստրուկցիա (բաժակները ծալվում են գլխակալի ներսում)՝ բարձր շարժունակության համար:
Ճառագայթիչի (Driver) տեսակը: Դինամիկ, գմբեթաձև մեմբրանի տրամագիծը՝ ոչ պակաս, քան 30 մմ:
Մագնիսական համակարգ: Ֆերիտային կամ նեոդիմումային մագնիսների օգտագործում՝ հավասարակշռված հնչողություն ապահովելու համար:
Հաճախականությունների միջակայք: 12 Հց-ից մինչև 22,000 Հց՝ խոսքի և ֆոնային ձայնի հստակ վերարտադրման համար:
Դիմադրություն (Իմպեդանս): Անվանական դիմադրությունը՝ 24 Օմ (օպտիմալացված է տեսախցիկների և գոտկատեղի ռադիոընդունիչների փոքր հզորությամբ ելքերի համար):
Զգայունություն: Ոչ պակաս, քան 98 դԲ/մՎտ:
 Մալուխ: Երկկողմանի Y-աձև բարձր ամրության մալուխ: Մալուխի երկարությունը՝ ոչ պակաս, քան 1.2 մետր:
Միակցիչ: Ոսկեզօծ L-աձև (անկյունային) 3.5 մմ շտեկեր (mini-jack)՝ գոտկատեղի սարքավորումներին միացնելիս մալուխի կոտրվելը կանխելու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արտադրողականությամբ դյուրակի համակարգիչ 
Պրոցեսոր (CPU): Core 7 240H: Միջուկների քանակը՝ 10 (6 արտադրողական P-միջուկ և 4 էներգախնայող E-միջուկ): Հոսքերի քանակը՝ 16: Առավելագույն տակտային հաճախականությունը Turbo Boost ռեժիմում՝ ոչ պակաս, քան 5.2 ԳՀց: Կեշ-հիշողությունը՝ ոչ պակաս, քան 24 ՄԲ: Արհեստական բանականության ներկառուցված մոդուլի (Intel AI Boost) պարտադիր առկայություն:
 Տեսաքարտ (GPU): Դյուրակիր համակարգիչների համար նախատեսված դիսկրետ գրաֆիկական ուժեղացուցիչ NVIDIA GeForce RTX 5060: Սեփական տեսահիշողության ծավալը՝ ոչ պակաս, քան 8 ԳԲ՝ ամենանոր GDDR7 ստանդարտի: Առավելագույն Boost հաճախականությունը՝ ոչ պակաս, քան 1455 ՄՀց, առավելագույն էներգասպառումը (TGP)՝ ոչ պակաս, քան 55 Վտ: Ճառագայթների հետագծման (Ray Tracing), DLSS տեխնոլոգիաների և նոր սերնդի տենզորային միջուկների աջակցում:
Օպերատիվ հիշողություն (RAM): Ծավալը՝ ոչ պակաս, քան 16 ԳԲ (թույլատրվում է 2x8 ԳԲ կոնֆիգուրացիա): Հիշողության տեսակը՝ DDR5: Տակտային հաճախականությունը՝ ոչ պակաս, քան 5600 ՄՀց: 2 հատ SO-DIMM բնիկների առկայություն՝ հիշողությունը մինչև 96 ԳԲ ընդլայնելու հնարավորությամբ:
Կուտակիչ (Storage): M.2 SSD NVMe տիպի բարձր արագության կոշտ կուտակիչ, որն աշխատում է PCIe Gen4 շինայով: Տարողությունը՝ ոչ պակաս, քան 1000 ԳԲ (1 ՏԲ):
Էկրան: Անկյունագիծը՝ 15.6 դյույմ, կողմերի հարաբերությունը՝ 16:9: Մատրիցայի տեսակը՝ IPS կամ IPS-Level: Թույլատրելիությունը՝ 1920х1080 (Full HD): Էկրանի թարմացման հաճախականությունը՝ ոչ պակաս, քան 144 Հց՝ դինամիկ կոնտենտի սահուն պատկերման համար: Ծածկույթը՝ անփայլ հակացոլքային:
Ինտերֆեյսներ և ցանցային պորտեր:
Լարային ցանց՝ ֆիզիկական RJ45 (Gigabit LAN) պորտ՝ ստաբիլ սթրիմինգի համար:
Անլար ցանց՝ ներկառուցված Wi-Fi 6E (802.11ax) մոդուլ և Bluetooth՝ 5.3-ից ոչ ցածր տարբերակի:
Տեսաելք՝ 1 x HDMI 2.1՝ 4K @ 60Hz ֆորմատով ազդանշանի արտածման աջակցմամբ:
USB միակցիչներ՝ ոչ պակաս, քան 2 պորտ USB 3.2 Gen2 Type-A. ոչ պակաս, քան 1 պորտ USB 3.2 Gen2 Type-C՝ DisplayPort այլընտրանքային ռեժիմի և Power Delivery 3.0 երկկողմանի արագ լիցքավորման աջակցմամբ:
Աուդիոմիակցիչ՝ 1 x համակցված Mic-in/Headphone-out Combo Jack:
Կորպուս և հովացում: Կորպուսի տարրերի կիսաթափանցիկ դիզայն (Translucent Black): Սարքի քաշը մարտկոցի հետ միասին՝ ոչ ավել, քան 2.1 կգ, կորպուսի հաստությունը՝ ոչ ավել, քան 23 մմ: Ֆիրմային հովացման համակարգ՝ կենտրոնական և գրաֆիկական պրոցեսորների համար ընդհանուր ջերմային խողովակով (Shared-Pipe):
 Ստեղնաշար և մուլտիմեդիա: Լիաչափ ստեղնաշար՝ առանձնացված թվային բլոկով (Number-pad) և 4-գոտիանի RGB լուսավորությամբ: Ներկառուցված վեբ-կամերա HD (720p @ 30fps)՝ եռաչափ աղմուկի ճնշմամբ (3DNR): Ստերեո բարձրախոսներ 2 x 2 Վտ՝ High-Resolution Audio-ի աջակցմամբ:
 Սնուցում: Ներկառուցված 4-սեգմենտանի մարտկոց՝ ոչ պակաս, քան 55.2 Վտ·ժ հզորությամբ: Համալրվում է օրիգինալ սնուցման բլոկով՝ ոչ պակաս, քան 120 Վտ հզորությամբ: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փոխանցման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4K HDMI անլար տեսաազդանշանի փոխանցման համակարգ 
Հաղորդիչի միակցիչներ: HDMI 1.4 մուտք, HDMI Loop-out անցումային ելք, USB-C պորտ (UVC՝ վեբ-կամերայի ռեժիմի համար):
Ընդունիչի միակցիչներ: Ոչ պակաս, քան 2 անկախ HDMI 1.4 ելք՝ ազդանշանը միաժամանակ արտածելու համար:
Աջակցվող թույլատրելիություն: Գերբարձր հստակության տեսանյութի փոխանցում մինչև 4K (3840x2160)՝ 30 կադր/վ և Full HD 1080p:
Գործողության հեռավորությունը: Ազդանշանի հուսալի փոխանցում ոչ պակաս, քան 400 մետր՝ ուղիղ տեսանելիության պայմաններում (LOS):
Ազդանշանի ուշացում: Տվյալների փոխանցման գերցածր ուշացում՝ ոչ ավել, քան 0.06 վայրկյան:
Աշխատանքային հաճախականություններ: Միաժամանակյա աշխատանք 2.4 ԳՀց և 5 ԳՀց տիրույթներում՝ խոտանների ավտոմատ շրջանցմամբ (Auto-Hopping):
Հեռարձակման ռեժիմներ: 1 հաղորդիչից միաժամանակ 4 ընդունիչի վրա ազդանշանի փոխանցում (Broadcast Mode) + մոնիտորինգ սմարթֆոններով Wi-Fi-ով:
Սնուցում (3 տարբերակ): Sony NP-F սերիայի մարտկոցներից, DC մուտքից (7–16 Վ) կամ ունիվերսալ USB-C (5V/2A) պորտից:
Կոնստրուկցիա: Յուրաքանչյուր մոդուլի վրա LCD էկրանի առկայություն, շարժական RP-SMA անտենաներ, մեկ բլոկի քաշը՝ ոչ ավել, քան 240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վրա տեղադրվող լուսադիոդային լուսավորման սարք 
Սարքի տեսակը և չափսերը: Տեսախցիկի վրա տեղադրվող պրոֆեսիոնալ LED լուսավորման սարք՝ ուլտրապատյան և թեթև կորպուսով (կորպուսի հաստությունը՝ ոչ ավել, քան 22 մմ, քաշը առանց մարտկոցի՝ ոչ ավել, քան 360 գ):
Ճառագայթիչների տեսակը: Ներկառուցված ցրող անփայլ (матовый) լուսաֆիլտրի (սոֆթ-վահանակի) առկայություն, որն ամբողջությամբ թաքցնում է առանձին լուսադիոդային կետերը՝ փափուկ, առանց ստվերների լրացնող լույս ստանալու համար:
Լուսադիոդների քանակը: SMD-լուսադիոդների ընդհանուր քանակը՝ ոչ պակաս, քան 96 հատ (դրանցից ոչ պակաս, քան 48 հատ՝ 3200K և ոչ պակաս, քան 48 հատ՝ 5500K ջերմաստիճանով):
Գունային ջերմաստիճան: Կարգավորվող, 3200K-ից մինչև 5500K միջակայքում տաք և սառը դիոդների առանձին կարգավորման հնարավորությամբ:
Լուսավորման անկյունը: Լուսային հոսքի լայն անկյուն՝ ոչ պակաս, քան 110 աստիճան:
Լուսային հոսք / Հզորություն: Լուսային հոսքը՝ ոչ պակաս, քան 2000 Լյումեն, առավելագույն ելքային հզորությունը՝ ոչ պակաս, քան 18 Վտ:
 Կառավարում և հայտանիշներ: Ետևի վահանակի վրա թվային LED էկրանի առկայություն՝ ընթացիկ պայծառությունը, գունային ջերմաստիճանը և մարտկոցի լիցքի մակարդակը ցուցադրելու համար: Կառավարումը՝ պտտվող էնկոդերի միջոցով՝ արագ (Fine) և ճշգրիտ կարգավորման ռեժիմների աջակցմամբ:
Սնուցում: Կրկնակի սնուցման համակարգ՝ Sony NP-F սերիայի (NP-F550/750/970) լիթիում-իոնային մարտկոցից կամ հաստատուն հոսանքի արտաքին ցանցային ադապտերից՝ 8V / 5A:
 Լրակազմ: Լուսադիոդային լուսավորման սարք, բռնակ-նասադկա՝ ձեռքում պահելու համար, պլաստիկ տակդիր՝ հարթ մակերևույթի վրա տեղադրելու համար, պատյան պահպանման և տեղափոխման համար, հոդակապային ամրակ՝ ստանդարտ «cold shoe» միակցիչով և 1/4" պարուրակով (резьба)՝ տեսախցիկի կամ կանգնակի (стойка) վրա ֆիքսելու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լիթիումային կուտակիչներ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հզորության մարտկոց 
Համատեղելիություն: Լիարժեք տեխնիկական համատեղելիություն Sony HXR-NX800 տեսախցիկի սնուցման համակարգի հետ։
Էլեմենտի տեսակը: Լիթիում-իոնային (Li-Ion)։
Հզորություն: Ոչ պակաս, քան 72 Վտ·ժ (ոչ պակաս, քան 5000 մԱժ)։
Անվանական լարում: Խիստ 14.4 Վ։
Ինֆո-ֆունկցիա: Ներկառուցված միկրոպրոցեսորի առկայություն՝ լիցքի ճշգրիտ տվյալները (%-ով և րոպեներով) տեսախցիկի էկրանին փոխանցելու համար։
Հայտանիշ կորպուսի վրա: Ներկառուցված 4-սեգմենտային լուսադիոդային (LED) լիցքի մակարդակի հայտանիշ։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կինոխցիկներ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եռոտանի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փոխանցման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լիթիումային կուտակիչներ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