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բժշկական կենտրոն»  ՓԲԸ կարիքների համար` ՎԲԿ-ԷԱՃԱՊՁԲ-26/23  ծածկագրով 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gevorgamirjanyan617@gmail.com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բժշկական կենտրոն»  ՓԲԸ կարիքների համար` ՎԲԿ-ԷԱՃԱՊՁԲ-26/23  ծածկագրով 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բժշկական կենտրոն»  ՓԲԸ կարիքների համար` ՎԲԿ-ԷԱՃԱՊՁԲ-26/23  ծածկագրով 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gevorgamirjanyan617@gmail.com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բժշկական կենտրոն»  ՓԲԸ կարիքների համար` ՎԲԿ-ԷԱՃԱՊՁԲ-26/23  ծածկագրով 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