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ԵՊՀ-ԷԱՃԱՊՁԲ-26/193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ԵՐԵՎԱՆԻ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Ալեք Մանուկյան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ԵՊՀ ավտոպարկի կարիքների համար ուղևորափոխադրման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Մովսես Թովմասյան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060710013</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gnumner@ysu.am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ԵՐԵՎԱՆԻ ՊԵՏԱԿԱՆ ՀԱՄԱԼՍԱՐԱՆ ՀԻՄՆԱԴՐԱՄ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ԵՊՀ-ԷԱՃԱՊՁԲ-26/193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ԵՐԵՎԱՆԻ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ԵՐԵՎԱՆԻ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ԵՊՀ ավտոպարկի կարիքների համար ուղևորափոխադրման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ԵՐԵՎԱՆԻ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ԵՊՀ ավտոպարկի կարիքների համար ուղևորափոխադրման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ԵՊՀ-ԷԱՃԱՊՁԲ-26/193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gnumner@ysu.am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ԵՊՀ ավտոպարկի կարիքների համար ուղևորափոխադրման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- 5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363.7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4.2027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422.76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2026.09.22.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ԵՊՀ-ԷԱՃԱՊՁԲ-26/193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ԵՊՀ-ԷԱՃԱՊՁԲ-26/193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ԵՊՀ-ԷԱՃԱՊՁԲ-26/193</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«ԵՊՀ-ԷԱՃԱՊՁԲ-26/193»*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«ԵՊՀ-ԷԱՃԱՊՁԲ-26/193»*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ԵՊՀ հիմնադրամի կարիքների</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
7.16 Պատասխանատու ստորաբաժանում՝ Ավտոպարկ</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5+1, Արժեքը ներկայացնել 3000 կմ համար: 
Ուղևորության մեկնակետի և վերադարձի տեղերը և ժամերը համաձայնեցնել պատվիրատուի հետ:
Լրացուցիչ պահանջներ՝ 
1. Ծառայությունն իրականացվելու է մինիվենի միջոցով
2. Քանի որ ուղևորությունները կատարվելու են ուսումնական պրոցեսի շրջանակում, ուստի հնարավոր է, որ անհրաժեշտություն առաջանա մինիվենը վարել նաև մայրուղուց դուրս կամ գրունտային ճանապարհներով:
3. Ուղևորափոխադրումները պետք է իրականացվեն սկսած 2015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բենզինային և էլեկտրական:
4.Տրասպորտային  միջոցը պետք է ունենա     ՀՀ օրենսդրությամբ սահմանված 
ապահովագրության գործող պայմանագիր, 
իսկ տրանսպորտային միջոցի վարորդը 
պետք է ունենա համապատասխան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10, Արժեքը ներկայացնել 4000 կմ համար: 
Ուղևորության մեկնակետի  և վերադարձի տեղերը և ժամերը համաձայնեցնել պատվիրատուի հետ:
Լրացուցիչ պահանջներ՝
1. Ծառայությունն իրականացվելու  է ավտոբուսների միջոցով 
2.  Քանի որ ուղևորությունները կատարվելու են ուսումնական պրոցեսի շրջանակում, ուստի հնարավոր է, որ անհրաժեշտություն առաջանա ավտոբուսները վարել նաև մայրուղուց դուրս կամ գրունտային ճանապարհներով:
3. Ուղևորափոխադրումները  պետք է իրականացվեն սկսած 2015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կամ բենզինային:
4.Տրասպորտային միջոցը պետք է ունենա ՀՀօրենսդրությամբ սահմանված 
ապահովագրության գործող պայմանագիր,   իսկ տրանսպորտային միջոցի վարորդը 
պետք է ունենա D1 կետի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ըստ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18-20, Արժեքը ներկայացնել 5000 կմ համար: 
Ուղևորության մեկնակետի  և վերադարձի տեղերը և ժամերը համաձայնեցնել պատվիրատուի հետ:
Լրացուցիչ պահանջներ՝
1. Ծառայությունն իրականացվելու  է ավտոբուսների միջոցով 
2.  Քանի որ ուղևորությունները կատարվելու են ուսումնական պրոցեսի շրջանակում, ուստի հնարավոր է, որ անհրաժեշտություն առաջանա ավտոբուսները վարել նաև մայրուղուց դուրս կամ գրունտային ճանապարհներով:
3.Ուղևորափոխադրումները  պետք է իրականացվեն սկսած 2015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կամ բենզինային: 
4.Տրասպորտային միջոցը պետք է ունենա ՀՀ օրենսդրությամբ սահմանված 
ապահովագրության գործող պայմանագիր, 
իսկ տրանսպորտային միջոցի վարորդը 
պետք է ունենա D կետի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22-30: Արժեքը ներկայացնել 12000 կմ համար: 
Ուղևորության մեկնակետի  և վերադարձի տեղերը և ժամերը համաձայնեցնել պատվիրատուի հետ:
Լրացուցիչ պահանջներ՝
1. Ծառայությունն իրականացվելու  է ավտոբուսների միջոցով 
2. Քանի որ ուղևորությունները կատարվելու են ուսումնական պրոցեսի շրջանակում, ուստի հնարավոր է, որ անհրաժեշտություն առաջանա ավտոբուսները վարել նաև մայրուղուց դուրս կամ գրունտային ճանապարհներով:
3.Ուղևորափոխադրումները  պետք է իրականացվեն սկսած 2013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կամ բենզինային:
4.Տրասպորտային միջոցը պետք է ունենա ՀՀ օրենսդրությամբ սահմանված 
ապահովագրության գործող պայմանագիր, 
իսկ տրանսպորտային միջոցի վարորդը 
պետք է ունենա D կետի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50 և ավել, արժեքը ներկայացնել 15000 կմ համար:
Ուղևորության մեկնակետի  և վերադարձի տեղերը և ժամերը համաձայնեցնել պատվիրատուի հետ:
Լրացուցիչ պահանջներ՝
1. Ծառայությունն իրականացվելու  է ավտոբուսների միջոցով 
2.  Քանի որ ուղևորությունները կատարվելու են ուսումնական պրոցեսի շրջանակում, ուստի հնարավոր է, որ անհրաժեշտություն առաջանա ավտոբուսները վարել նաև մայրուղուց դուրս կամ գրունտային ճանապարհներով:
3.Ուղևորափոխադրումները  պետք է իրականացվեն սկսած 2013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կամ բենզինային:
4.Տրասպորտային միջոցը պետք է ունենա ՀՀ օրենսդրությամբ սահմանված 
ապահովագրության գործող պայմանագիր, 
իսկ տրանսպորտային միջոցի վարորդը 
պետք է ունենա D կետի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