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ՎԱՔՏ-ԷԱՃԱՊՁԲ-26/15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Քաղաքաշինության, տեխնիկական և հրդեհային անվտանգության տեսչական մարմնի կարիքների համար ռեգուլյար բենզինի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naira.mkrtchyan@gov.am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ՎԱՔՏ-ԷԱՃԱՊՁԲ-26/15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Քաղաքաշինության, տեխնիկական և հրդեհային անվտանգության տեսչական մարմնի կարիքների համար ռեգուլյար բենզինի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Քաղաքաշինության, տեխնիկական և հրդեհային անվտանգության տեսչական մարմնի կարիքների համար ռեգուլյար բենզինի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ՎԱՔՏ-ԷԱՃԱՊՁԲ-26/15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naira.mkrtchyan@gov.am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Քաղաքաշինության, տեխնիկական և հրդեհային անվտանգության տեսչական մարմնի կարիքների համար ռեգուլյար բենզինի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ՎԱՔՏ-ԷԱՃԱՊՁԲ-26/15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ՎԱՔՏ-ԷԱՃԱՊՁԲ-26/15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«ՎԱՔՏ-ԷԱՃԱՊՁԲ-26/15»*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ՎԱՔՏ-ԷԱՃԱՊՁԲ-26/15*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«ՎԱՔՏ-ԷԱՃԱՊՁԲ-26/15»*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ՎԱՔՏ-ԷԱՃԱՊՁԲ-26/15*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Պայմանագիրն ուժի մեջ մտնելուց հետո պայմանագրով սահմանված Գնորդի իրավունքներն ու պարտավորությունները փոխանցվում են Քաղաքաշինության, տեխնիկական և հրդեհային անվտանգության տեսչական մարմնին՝ բացառությամբ ֆինանսական գործառույթների:</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1%-ից ոչ ավելի, խտությունը` 150 C ջերմաստիճանում` 720-ից մինչև 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մակնշումը և փաթեթավորումը ՝ ըստ գործող օրենսդրության: Պայմանական նշանները՝ վախենում է կրակից: Տեղափոխման անվտանգությունը ՝ հրավտանգ: Մատակարարումը` կտրոնային:
•	Ապրանքի որակի սերտիֆիկատի առկայությունը պարտադիր է:
•	 Կտրոններն ուժի մեջ պետք է լինեն մատակարարման օրվան հաջորդող առնվազն 12 ամսվա ընթացքում և ք. Երևանում (առնվազն 10 բենզալցակայան, ՀՀ բոլոր մարզկենտրոններում: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Ռոստոմի 30, 243 շինություն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21 օրացույցային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