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PRA- EAJAPDzB-26/15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ОБЩЕСТВЕННАЯ РАДИОКОМПАНИЯ АРМЕНИИ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Алек Манукян 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Для нужд ЗАО "Общественная радиокомпания Армении"    приобретение сувениров с помощью процедуры электронного аукциона с кодом PRA- EAJAPDzB-26/15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Աննի Սարոյան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a.saroyan@armradio.am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010552172/118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ОБЩЕСТВЕННАЯ РАДИОКОМПАНИЯ АРМЕНИИ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PRA- EAJAPDzB-26/15</w:t>
      </w:r>
      <w:r>
        <w:rPr>
          <w:rFonts w:ascii="Calibri" w:hAnsi="Calibri" w:cstheme="minorHAnsi"/>
          <w:i/>
        </w:rPr>
        <w:br/>
      </w:r>
      <w:r>
        <w:rPr>
          <w:rFonts w:ascii="Calibri" w:hAnsi="Calibri" w:cstheme="minorHAnsi"/>
          <w:szCs w:val="20"/>
          <w:lang w:val="af-ZA"/>
        </w:rPr>
        <w:t>2026.09.09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ОБЩЕСТВЕННАЯ РАДИОКОМПАНИЯ АРМЕНИИ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ОБЩЕСТВЕННАЯ РАДИОКОМПАНИЯ АРМЕНИИ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Для нужд ЗАО "Общественная радиокомпания Армении"    приобретение сувениров с помощью процедуры электронного аукциона с кодом PRA- EAJAPDzB-26/15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Для нужд ЗАО "Общественная радиокомпания Армении"    приобретение сувениров с помощью процедуры электронного аукциона с кодом PRA- EAJAPDzB-26/15</w:t>
      </w:r>
      <w:r>
        <w:rPr>
          <w:rFonts w:ascii="Calibri" w:hAnsi="Calibri" w:cstheme="minorHAnsi"/>
          <w:b/>
          <w:lang w:val="ru-RU"/>
        </w:rPr>
        <w:t xml:space="preserve">ДЛЯ НУЖД  </w:t>
      </w:r>
      <w:r>
        <w:rPr>
          <w:rFonts w:ascii="Calibri" w:hAnsi="Calibri" w:cstheme="minorHAnsi"/>
          <w:b/>
          <w:sz w:val="24"/>
          <w:szCs w:val="24"/>
          <w:lang w:val="af-ZA"/>
        </w:rPr>
        <w:t>ОБЩЕСТВЕННАЯ РАДИОКОМПАНИЯ АРМЕНИИ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PRA- EAJAPDzB-26/15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a.saroyan@armradio.am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Для нужд ЗАО "Общественная радиокомпания Армении"    приобретение сувениров с помощью процедуры электронного аукциона с кодом PRA- EAJAPDzB-26/15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тканевые сумки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шоколадные батончики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шоколадные батончики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364.26</w:t>
      </w:r>
      <w:r>
        <w:rPr>
          <w:rFonts w:ascii="Calibri" w:hAnsi="Calibri" w:cstheme="minorHAnsi"/>
          <w:szCs w:val="22"/>
        </w:rPr>
        <w:t xml:space="preserve"> драмом, российский рубль </w:t>
      </w:r>
      <w:r>
        <w:rPr>
          <w:rFonts w:ascii="Calibri" w:hAnsi="Calibri" w:cstheme="minorHAnsi"/>
          <w:lang w:val="af-ZA"/>
        </w:rPr>
        <w:t>4.2019</w:t>
      </w:r>
      <w:r>
        <w:rPr>
          <w:rFonts w:ascii="Calibri" w:hAnsi="Calibri" w:cstheme="minorHAnsi"/>
          <w:szCs w:val="22"/>
        </w:rPr>
        <w:t xml:space="preserve"> драмом, евро </w:t>
      </w:r>
      <w:r>
        <w:rPr>
          <w:rFonts w:ascii="Calibri" w:hAnsi="Calibri" w:cstheme="minorHAnsi"/>
          <w:lang w:val="af-ZA"/>
        </w:rPr>
        <w:t>422.18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ОБЩЕСТВЕННАЯ РАДИОКОМПАНИЯ АРМЕНИИ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"PRA- EAJAPDzB-26/15"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ОБЩЕСТВЕННАЯ РАДИОКОМПАНИЯ АРМЕНИИ ЗАО*(далее — Заказчик) процедуре закупок под кодом PRA- EAJAPDzB-26/15*.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ОБЩЕСТВЕННАЯ РАДИОКОМПАНИЯ АРМЕНИИ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- 11817087695700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"PRA- EAJAPDzB-26/15"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ОБЩЕСТВЕННАЯ РАДИОКОМПАНИЯ АРМЕНИИ ЗАО*(далее — Заказчик) процедуре закупок под кодом PRA- EAJAPDzB-26/15*.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ОБЩЕСТВЕННАЯ РАДИОКОМПАНИЯ АРМЕНИИ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- 11817087695700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PRA- EAJAPDzB-26/15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Изготовление значка размером 1,7х1,3 см из высококачественного металла по эскизу, предоставленному заказчиком. Эскиз выполнен в соответствии с новым логотипом Общественного радио. Цвет: серебристый.
Значок должен быть упакован в подходящую коробку, также по предварительному эскизу. Коробка: квадратная, черная, деревянная, внутри: ткань, размеры: 10х10 см, высота: 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Высококачественные беспроводные (Bluetooth) наушники, которые надеваются на голову. Наушники должны иметь микрофон и элементы управления (воспроизведение, пауза, громкость). Дизайн должен быть минималистичным, предпочтительный цвет: синий или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тканевые сумки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"«Эко-сумка из плотной ткани, размером 36х36 см. На передней и задней сторонах сумки должно быть нанесено изображение здания Radio в соответствии с дизайном, предоставленным заказчиком заранее. Длина ручки сумки должна составлять 75-85 см.
Размер области печати на передней стороне — 33 см, на задней — 31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шоколадные батончики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"«Шоколадный набор с коробкой
Набор шоколадных батончиков. Количество батончиков в одном наборе — 12 штук. Вид шоколада: молочный. Вес каждого шоколадного батончика в наборе — 6 грамм, общий вес шоколадных батончиков в наборе — 72 грамма.
Каждый батончик должен быть обернут бумагой, иметь квадратную форму и помещен в открытую коробку. На внешней стороне набора батончиков, на бумаге, изображен фасад здания Общественного радио в мозаичной логике, а в углах — логотипы Общественного радио (дизайн предоставляется заказчиком). Общий размер коробки — не менее 13,5х16,5 см. В углу должна быть синяя лента. В каждом ряду должно быть по 4 батончика.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шоколадные батончики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Шоколадный набор с коробкой
Набор шоколадных батончиков. Количество батончиков в наборе — 12 штук. Вид шоколада: молочный. Вес каждого шоколадного батончика в наборе — 6 грамм, общий вес шоколадных батончиков в наборе — 72 грамма.
Каждый батончик должен быть обернут бумагой, иметь квадратную форму и помещен в открытую коробку. На внешней стороне набора, на бумаге батончиков, размещены изображения, разработанные на основе баннера, посвященного 100-летию Общественного радио, а в углах — логотипы Общественного радио (дизайн предоставляется заказчиком). Общий размер коробки — не менее 13,5х16,5 см. В углу должна быть синяя лента. В каждом ряду должно быть по 4 батончика.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Алека Манукяна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тканевые сумки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шоколадные батончики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шоколадные батончики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