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ԵՊՀ-ԷԱՃԱՊՁԲ-26/194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որակի ապահովման կենտրոնի ընդհանուր կարիքների համար ապրանքի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ԵՊՀ-ԷԱՃԱՊՁԲ-26/194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որակի ապահովման կենտրոնի ընդհանուր կարիքների համար ապրանքի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որակի ապահովման կենտրոնի ընդհանուր կարիքների համար ապրանքի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ԵՊՀ-ԷԱՃԱՊՁԲ-26/194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որակի ապահովման կենտրոնի ընդհանուր կարիքների համար ապրանքի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ԵՊՀ-ԷԱՃԱՊՁԲ-26/194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ԵՊՀ-ԷԱՃԱՊՁԲ-26/194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«ԵՊՀ-ԷԱՃԱՊՁԲ-26/194»*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«ԵՊՀ-ԷԱՃԱՊՁԲ-26/194»*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ԵՊՀ-ԷԱՃԱՊՁԲ-26/194*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որակի ապահովման կենտրոնի ընդհանուր կարիքների համար ապրանքի գնում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3.4ԱՊՐԱՆՔԻ ՁԵՌՔԲԵՐՈՒՄՆ ԻՐԱԿԱՆԱՑՎՈՒՄ Է ERASMUS+ eCAMPUS ՆԱԽԱԳԾԻ ՇՐՋԱՆԱԿՈՒՄ, ԳՆԱՅԻՆ ԱՌԱՋԱՐԿՆ ԱՆՀՐԱԺԵՇՏ Է ՆԵՐԿԱՅԱՑՆԵԼ ԱՌԱՆՑ ԱԱՀ-Ի: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ստորաբաժանում՝Որակի ապահովման կենտրոն: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Ածխածնային մանրաթել (carbon fiber) 
•Քաշ (գլխիկով)՝ առավելագույնը 1 կգ 
•Բեռնունակություն՝ առնվազն 8 կգ 
•	Ոտքերի հատվածներ՝ 4-5
•	Խողովակի տրամագիծ՝ առավելագույնը 22 մմ
•	Առավելագույն բարձրություն՝ 155 սմ (կենտրոնական սյունով) 
•	Բարձրություն առանց սյան՝ մոտ 120 սմ 
•Նվազագույն բարձրություն՝ 40–45 սմ 
•Ծալված երկարություն՝ առավելագույնը 35 սմ 
•Գլխիկ՝ 25 մմ գնդային, 360° պանորամային, հանովի
•	Ամրակապ՝ 1/4″-20 արագ ամրացման հարթակ 
•	Ոտքերի անկյուններ՝ 3 դիրք, անկախ կարգավորում 
•	Ոտնակներ՝ Ռետինե 
•	 Լրացուցիչ՝ Փոխակերպվում է միոտանու, կրելու պայուսակ
Ապրանքը պետք է լինի նոր, չօգտագործված, չվերանորոգված։ Ապրանքի վերջնական տեսքը, ձևը և այլ մանրամասները համաձայնեցնել պատվիրատուի հետ: 
ԱՊՐԱՆՔԻ ՁԵՌՔԲԵՐՈՒՄՆ ԻՐԱԿԱՆԱՑՎՈՒՄ Է ERASMUS+ eCAMPUS ՆԱԽԱԳԾԻ ՇՐՋԱՆԱԿՈՒՄ, ԳՆԱՅԻՆ ԱՌԱՋԱՐԿՆ ԱՆՀՐԱԺԵՇՏ Է ՆԵՐԿԱՅԱՑՆԵԼ ԱՌԱՆՑ ԱԱՀ-Ի: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