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2026.09.10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ՄԱՏ-ԷԱՃԾՁԲ-40/26</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«ՄԱՏԵՆԱԴԱՐԱՆ» Մ.ՄԱՇՏՈՑԻ ԱՆՎԱՆ ՀԻՆ ՁԵՌԱԳՐԵՐԻ ԳԻՏԱՀԵՏԱԶՈՏԱԿԱՆ ԻՆՍՏԻՏՈՒՏ ՀԻՄՆԱԴՐԱՄ</w:t>
      </w:r>
      <w:r w:rsidRPr="002C08AA">
        <w:rPr>
          <w:rFonts w:ascii="Calibri" w:hAnsi="Calibri" w:cs="Calibri"/>
          <w:i w:val="0"/>
          <w:lang w:val="af-ZA"/>
        </w:rPr>
        <w:t xml:space="preserve">, որը գտնվում է </w:t>
      </w:r>
      <w:r w:rsidR="00B974F2" w:rsidRPr="00B974F2">
        <w:rPr>
          <w:rFonts w:ascii="Calibri" w:hAnsi="Calibri" w:cs="Calibri"/>
          <w:i w:val="0"/>
          <w:lang w:val="af-ZA"/>
        </w:rPr>
        <w:t>ք·Երևան, Մաշտոցի պողոտա 53</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Տպագրական և առաքման ծառայությունների ձեռքբերման մրցույթ</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11:00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11:00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Նանե Կարապետյան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+37410513019, 099717178</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nan.mat@list.ru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«ՄԱՏԵՆԱԴԱՐԱՆ» Մ.ՄԱՇՏՈՑԻ ԱՆՎԱՆ ՀԻՆ ՁԵՌԱԳՐԵՐԻ ԳԻՏԱՀԵՏԱԶՈՏԱԿԱՆ ԻՆՍՏԻՏՈՒՏ ՀԻՄՆԱԴՐԱՄ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ՄԱՏ-ԷԱՃԾՁԲ-40/26</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2026.09.10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«ՄԱՏԵՆԱԴԱՐԱՆ» Մ.ՄԱՇՏՈՑԻ ԱՆՎԱՆ ՀԻՆ ՁԵՌԱԳՐԵՐԻ ԳԻՏԱՀԵՏԱԶՈՏԱԿԱՆ ԻՆՍՏԻՏՈՒՏ ՀԻՄՆԱԴՐԱՄ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«ՄԱՏԵՆԱԴԱՐԱՆ» Մ.ՄԱՇՏՈՑԻ ԱՆՎԱՆ ՀԻՆ ՁԵՌԱԳՐԵՐԻ ԳԻՏԱՀԵՏԱԶՈՏԱԿԱՆ ԻՆՍՏԻՏՈՒՏ ՀԻՄՆԱԴՐԱՄ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Տպագրական և առաքման ծառայությունների ձեռքբերման մրցույթ</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«ՄԱՏԵՆԱԴԱՐԱՆ» Մ.ՄԱՇՏՈՑԻ ԱՆՎԱՆ ՀԻՆ ՁԵՌԱԳՐԵՐԻ ԳԻՏԱՀԵՏԱԶՈՏԱԿԱՆ ԻՆՍՏԻՏՈՒՏ ՀԻՄՆԱԴՐԱՄ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Տպագրական և առաքման ծառայությունների ձեռքբերման մրցույթ</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ՄԱՏ-ԷԱՃԾՁԲ-40/26</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nan.mat@list.ru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Տպագրական և առաքման ծառայությունների ձեռքբերման մրցույթ</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առաքման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11:00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363.89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4.2891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423.09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2026.09.23. 11:00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ՄԱՏ-ԷԱՃԾՁԲ-40/26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«ՄԱՏԵՆԱԴԱՐԱՆ» Մ.ՄԱՇՏՈՑԻ ԱՆՎԱՆ ՀԻՆ ՁԵՌԱԳՐԵՐԻ ԳԻՏԱՀԵՏԱԶՈՏԱԿԱՆ ԻՆՍՏԻՏՈՒՏ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ՄԱՏ-ԷԱՃԾՁԲ-40/26</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ՄԱՏ-ԷԱՃԾՁԲ-40/26</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«ՄԱՏ-ԷԱՃԾՁԲ-40/26»*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«ՄԱՏԵՆԱԴԱՐԱՆ» Մ.ՄԱՇՏՈՑԻ ԱՆՎԱՆ ՀԻՆ ՁԵՌԱԳՐԵՐԻ ԳԻՏԱՀԵՏԱԶՈՏԱԿԱՆ ԻՆՍՏԻՏՈՒՏ ՀԻՄՆԱԴՐԱՄ*  (այսուհետ` Պատվիրատու) կողմից կազմակերպված` ՄԱՏ-ԷԱՃԾՁԲ-40/26*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«ՄԱՏԵՆԱԴԱՐԱՆ» Մ.ՄԱՇՏՈՑԻ ԱՆՎԱՆ ՀԻՆ ՁԵՌԱԳՐԵՐԻ ԳԻՏԱՀԵՏԱԶՈՏԱԿԱՆ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- 01503576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- 1570082775337700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«ՄԱՏ-ԷԱՃԾՁԲ-40/26»*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«ՄԱՏԵՆԱԴԱՐԱՆ» Մ.ՄԱՇՏՈՑԻ ԱՆՎԱՆ ՀԻՆ ՁԵՌԱԳՐԵՐԻ ԳԻՏԱՀԵՏԱԶՈՏԱԿԱՆ ԻՆՍՏԻՏՈՒՏ ՀԻՄՆԱԴՐԱՄ*  (այսուհետ` Պատվիրատու) կողմից կազմակերպված` ՄԱՏ-ԷԱՃԾՁԲ-40/26*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«ՄԱՏԵՆԱԴԱՐԱՆ» Մ.ՄԱՇՏՈՑԻ ԱՆՎԱՆ ՀԻՆ ՁԵՌԱԳՐԵՐԻ ԳԻՏԱՀԵՏԱԶՈՏԱԿԱՆ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- 01503576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- 1570082775337700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«ՄԱՏԵՆԱԴԱՐԱՆ» ՄԵՍՐՈՊ ՄԱՇՏՈՑԻ ԱՆՎԱՆ ՀԻՆ ՁԵՌԱԳՐԵՐԻ ԳԻՏԱՀԵՏԱԶՈՏԱԿԱՆ ԻՆՍՏԻՏՈՒՏ ՀԻՄՆԱԴՐԱՄԻ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Մաշտոցի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30-րդ օրացուցային օրվանից սկսած՝ մինչև 2026թ. նոյեմբերի 15-ը ներառյալ, բացառությամբ այն դեպքի, երբ ընտրված մասնակիցը համաձայնվում է ծառայությունը մատուցել ավելի կարճ  ժամկետում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