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ՀՀԿԳՄՍՆԷԱՃԾՁԲ-26/167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ԿՐԹՈՒԹՅԱՆ ԳԻՏՈՒԹՅԱՆ ՄՇԱԿՈՒՅԹԻ ԵՎ ՍՊՈՐՏԻ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Վ.Սարգսյան 3, Կառավարական տուն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2027 թվականին Երևանում կայանալիք Ֆրանկոֆոնիայի 10-րդ խաղերի կազմակերպման և անցկացման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17</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17</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Սողոմոնյան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010-599-699 (ներքին՝ 556)</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arsen.soghomonyan@escs.am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ԿՐԹՈՒԹՅԱՆ ԳԻՏՈՒԹՅԱՆ ՄՇԱԿՈՒՅԹԻ ԵՎ ՍՊՈՐՏԻ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ՀՀԿԳՄՍՆԷԱՃԾՁԲ-26/167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ԿՐԹՈՒԹՅԱՆ ԳԻՏՈՒԹՅԱՆ ՄՇԱԿՈՒՅԹԻ ԵՎ ՍՊՈՐՏԻ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ԿՐԹՈՒԹՅԱՆ ԳԻՏՈՒԹՅԱՆ ՄՇԱԿՈՒՅԹԻ ԵՎ ՍՊՈՐՏԻ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2027 թվականին Երևանում կայանալիք Ֆրանկոֆոնիայի 10-րդ խաղերի կազմակերպման և անցկացման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ԿՐԹՈՒԹՅԱՆ ԳԻՏՈՒԹՅԱՆ ՄՇԱԿՈՒՅԹԻ ԵՎ ՍՊՈՐՏԻ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2027 թվականին Երևանում կայանալիք Ֆրանկոֆոնիայի 10-րդ խաղերի կազմակերպման և անցկացման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ՀՀԿԳՄՍՆԷԱՃԾՁԲ-26/167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arsen.soghomonyan@escs.am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2027 թվականին Երևանում կայանալիք Ֆրանկոֆոնիայի 10-րդ խաղերի կազմակերպման և անցկացման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17</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363.89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4.2891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423.09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2026.09.29.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ՀՀԿԳՄՍՆԷԱՃԾՁԲ-26/167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ԿՐԹՈՒԹՅԱՆ ԳԻՏՈՒԹՅԱՆ ՄՇԱԿՈՒՅԹԻ ԵՎ ՍՊՈՐՏԻ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ՀՀԿԳՄՍՆԷԱՃԾՁԲ-26/167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ՀՀԿԳՄՍՆԷԱՃԾՁԲ-26/167</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ՀՀԿԳՄՍՆԷԱՃԾՁԲ-26/167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ՀՀԿԳՄՍՆԷԱՃԾՁԲ-26/167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«ՀՀԿԳՄՍՆԷԱՃԾՁԲ-26/167»*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«ՀՀԿԳՄՍՆԷԱՃԾՁԲ-26/167»*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ՀՀԿԳՄՍՆԷԱՃԾՁԲ-26/167*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ՀՀԿԳՄՍՆԷԱՃԾՁԲ-26/167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«ՀՀԿԳՄՍՆԷԱՃԾՁԲ-26/167»*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ՀՀԿԳՄՍՆԷԱՃԾՁԲ-26/167*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նախատեսում է 2027 թվականին Երևանում կայանալիք Ֆրանկոֆոնիայի 10-րդ խաղերի (այսուհետև՝ Խաղեր կամ Միջոցառում) կազմակերպում և անցկացում:
Միջոցառումը նախատեսվում է իրականացնել համաձայն Ֆրանկոֆոնյան խաղերի միջազգային կանոնակարգի և  կից ներկայացվող Միջոցառման փուլերի անցկացման  չափանիշների*: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Միջոցառման փուլերի անցկացման  չափանիշներում նված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համաձայնագիրն ուժի մեջ մտնելուց հետո 20-րդ օրացուցային օրվանից սկսած, բացառությամբ այն դեպքի, երբ ընտրված մասնակիցը համաձայնվում է ծառայության մատուցումը սկսել ավելի շուտ ժամկետում, և իրականացվում է Միջոցառման փուլերի անցկացման չափանիշներով սահմանված ժամկետներում*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