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ԿԲԱԿ-ԷԱՃԱՊՁԲ-26/17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Աճարյան 2-րդ նրբ., թիվ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 ԿԱՐԻՔՆԵՐԻ ՀԱՄԱՐ ԴԵՂԵՐԻ ԵՎ ԲՆԱ-Ի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Սիրանուշ Ոփյան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012272727 (107, 109, 122 ներքին)</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ncat.gnumner@gmail.com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ԿԱԽՎԱԾՈՒԹՅՈՒՆՆԵՐԻ ԲՈՒԺՄԱՆ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ԿԲԱԿ-ԷԱՃԱՊՁԲ-26/17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ԿԱԽՎԱԾՈՒԹՅՈՒՆՆԵՐԻ ԲՈՒԺՄԱՆ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ԿԱԽՎԱԾՈՒԹՅՈՒՆՆԵՐԻ ԲՈՒԺՄԱՆ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ԿԱԽՎԱԾՈՒԹՅՈՒՆՆԵՐԻ ԲՈՒԺՄԱՆ ԱԶԳԱՅԻՆ ԿԵՆՏՐՈՆ ՓԲԸ ԿԱՐԻՔՆԵՐԻ ՀԱՄԱՐ ԴԵՂԵՐԻ ԵՎ ԲՆԱ-Ի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ԿԱԽՎԱԾՈՒԹՅՈՒՆՆԵՐԻ ԲՈՒԺՄԱՆ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ԿԱԽՎԱԾՈՒԹՅՈՒՆՆԵՐԻ ԲՈՒԺՄԱՆ ԱԶԳԱՅԻՆ ԿԵՆՏՐՈՆ ՓԲԸ ԿԱՐԻՔՆԵՐԻ ՀԱՄԱՐ ԴԵՂԵՐԻ ԵՎ ԲՆԱ-Ի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ԿԲԱԿ-ԷԱՃԱՊՁԲ-26/17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ncat.gnumner@gmail.com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ԿԱԽՎԱԾՈՒԹՅՈՒՆՆԵՐԻ ԲՈՒԺՄԱՆ ԱԶԳԱՅԻՆ ԿԵՆՏՐՈՆ ՓԲԸ ԿԱՐԻՔՆԵՐԻ ՀԱՄԱՐ ԴԵՂԵՐԻ ԵՎ ԲՆԱ-Ի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d06ax02, d10af03, g01aa05, j01ba01, s01aa01, s02aa01, s03aa08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ցինարիզին-N07CA02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փորձանմուշի վերցման նշտարներ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ստերիլ,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ԿԱԽՎԱԾՈՒԹՅՈՒՆՆԵՐԻ ԲՈՒԺՄԱՆ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ԿԲԱԿ-ԷԱՃԱՊՁԲ-26/17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ԿԲԱԿ-ԷԱՃԱՊՁԲ-26/17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«ԿԲԱԿ-ԷԱՃԱՊՁԲ-26/17»*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«ԿԲԱԿ-ԷԱՃԱՊՁԲ-26/17»*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ԿԲԱԿ-ԷԱՃԱՊՁԲ-26/17-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d06ax02, d10af03, g01aa05, j01ba01, s01aa01, s02aa01, s03aa08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դեղահատեր 500մգ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Պահպանման պայմանները՝ չոր, լույսից պաշտպանված, երեխաների համար անհասանելի վայրում,ոչ բարձր քան 25°C ջերմաստիճանի պայմաններում :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(լոպերամիդի հիդրոքլորիդ) loperamide (loperamide hydrochloride) դեղապատիճ 2մգ: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երեխաների համար անհասանելի վայրում, 15- 25°C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ցինարիզին-N07CA02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  դեղահատեր 25մգ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երեխաների համար անհասանելի վայրում: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թեոֆիլին 350 մգ դեղապատիճներ կարգավորվող ձերբազատմամբ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Ամբրոքսոլի հիդրոքլորիդ  դեղահատեր R05CB06, R05CB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Ամինոֆիլին,2.4% 5մլ ամպուլներ  ն/ե ներարկման համար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դոմպերիդոն դեղահատեր 10 մգ`  թաղանթապատ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Պահպանման պայմանները՝  չոր, լույսից պաշտպանված վայրում, մինչև 25°C ջերմաստիճանի պայմաններում, երեխաների համար անհասանելի վայրում;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սեննոզիդներ A,B-բուսական ծագման դեղ: Աճալի դեղահատեր 500մգ։Նոր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(դիֆենհիդրամինի ) դեղահատեր 50մգ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(պիրիդօքսինի հիդրոքլորիդ )pyridoxine  50մգ/մլ, 1մլ  սրվակ ապակե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երեխաների համար անհասանելի վայրում: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(դիֆենհիդրամինի հիդրոքլորիդ)լուծույթ մ/մ և ն/ե ներարկման10մգ/մլ  1մլ ամպուլներ։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10 մգ/մլ 2 մլ furosemide լուծույթ ներարկման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Piracetam լուծույթ ներարկման 200մգ/մլ, 5մլ ամպուլներ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երեխաների համար անհասանելի վայրում, ոչ բարձր քան 25°C ջերմաստիճանի պայմաններում: Դեղը  ներառված է ՀՀ-ում գրանցված դեղերի պետական գրանցամատյանում (ռեեստր):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,ամպուլա 5մգ/մլ  2 մլ:Նոր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cyancobalamin լուծույթ ներարկման 500մկգ  1մլ ամպուլ: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լուծույթ ամպ․20մգ/մլ  ն/ե ևմ/մ  ներարկման։Նոր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(քվետիապինի ֆումարատ) դեղահատեր թաղանթապատ 25մգ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Շաքարաչափ սարքի համար նախատեսված թեստ-երիզ համատեղելի առնվազն Accu-Chek ինստանտ շաքարաչափերի հետ: Այլ մոդելի շաքարաչափ սարքերի առաջարկների դեպքում ավտոմատ վերլուծիչով և նոր ներկայացված շաքարաչափով կատարված հետազոտության արդյունքների միջև շեղման չափը չպետք է գերազանցի 12%-ը և ունենա առնվազն՝ ISO 13485, ISO 15197 ստանդարտներին համապատասխանության վկայականներ:  Տուփը բացելուց հետո թեստ երիզների պիտանելիության ժամկետը՝ ոչ պակաս քան 3 ամիս:  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0.4 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նատրիում,տրիացետոնամին 4-տոլուենսուլֆոնատ դեղահատեր թաղանթապատ 500մգ+20մգ։Նոր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տոֆիզոպամ դեղահատեր 50մգ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0.25գ:Նոր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25մգ դեղահատեր:Նոր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Դիսուլֆիրամ դեղահատեր150մգ;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Պուլսօքսիմետր չափիչ սարք նախատեսված արյան մեջ թթվածնի մակարդակն ու սրտի զարկերը չափելու համար:Սարքը պետք է ունենա բժշկական համապատասխանության սերտիֆիկատներ (օրինակ՝ CE կամ FDA):սխալմունքի հավանականությունը չպետք է գերազանցի ±2%-ը սատուրացիայի և ±2 զարկ/րոպեն՝ պուլսի համար:Ներսի մասը պետք է փափուկ բժշկական սիլիկոնից, այլ ոչ թե կոշտ պլաստմասսայից, որպեսզի չցավեցնի մատը և լույսը դուրս չթողնի: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լևոմենթոլ/ մենթիլ իզովալերատ դեղապատիճ ենթալեզվային 100մգ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25մգ դեղատատեր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Պահպանման պայմանները՝  չոր, լույսից պաշտպանված վայրում, ոչ բարձր քան 25°C ջերմաստիճանի պայմաններում, երեխաների համար անհասանելի վայրում;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տրամետալինի հիդրոքլորիդ 100 մգ/2մլ  ամպուլ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լուծույթ 70% ethanol 250 մլ․ տարայով  խտանյութ արտաքին կիրառման համար, ապակե տարա։Նոր է, չօգտագործված, գործարանային փաթեթավորմամբ:Յուրաքանչյուր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Որակի սերտիֆիկատի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"Էսսենցիալ ֆոսֆոլիպիդներ A05C լուծույթ ն/ե ներարկման 250մգ/մլ ապակյա ամպուլներ 5 մլ:Նոր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Պահպանման պայմանները 
+2˚C+8˚C ջերմաստիճանի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սավան երկշերտ 50սմ*50մ, գլանափաթեթ, անջրաթափանց, սպիտակ գույնի,  նոր, չօգտագործված, գործարանային արտադրության։Ցանկացած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գործառույթները՝ բազմաֆունկցիոնալ դիզայն, կարելի է  չափել ճակատից և ականջից։ 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։Եթե ստուգաչափման արդյունքում ապրանքը ճանաչվի կիրառման համար ոչ պիտանի, ապա կատարվելու է ապրանքի վերադարձ մատակարարին։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ալպրազոլամ դեղահատեր 1մգ;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Պահպանման պայմանները՝ չոր, լույսից պաշտպանված,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ամպ.20%  1 մլ ամպուլներ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Պահպանման պայմանները՝ չոր, լույսից պաշտպանված,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Դոզաչափիչ "Bottle top Dispensette S organic digital, DE-M" կամ "DispensMate-Pro Premium Bottle-top Dispenser"  կամ "Автоматический цифравой дозатор жидкости LT-13" : Որակի սերտիֆիկատի առկայություն: Հանձնելու պահելին ամբողջ պիտանելիության ժամկետի առնվազն 75% առկայություն:Արտադրանքը պետք է ունենա նաև ISO13485 կամ ГОСТ Р ИСО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Արնեկանգ լարան փականով  նախատեսված  ներերակային մանիպուլյացիայի համար, բազմակի օգտագործման։ Նոր է, չօգտագործված։Ցանկացած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փորձանմուշի վերցման նշտարներ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նշտարներ նախատեսված շաքարաչափ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(կալցիումի քլորիդի դիհիդրատ) լուծույթ կաթիլաներարկման 8,6մգ/մլ+0,3մգ/մլ+0,33մգ/մլ; 500մլ պլաստիկե փաթեթ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Պահպանել ոչ ավել քան 30°C ջերմաստիճանի պայմաններում: Դեղը  ներառված է ՀՀ-ում գրանցված դեղերի պետական գրանցամատյանում (ռեեստր): 1կգ համարժեք է 2*500մլ պլաստիկե փաթեթին: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 58*38մմ, գլանափաթեթով,սպիտակ,փայլուն, տպագրված (օրինակի տրամադրումով): Տես՝ նկար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Բինտ/վիրակապ ոչ մանրէազերծ 32-36 գ/ք.մ. խտությամբ, որակյալ թանզիվից 7մx14սմ գլանափաթեթով, ոչ ստերիլ։ Որակի սերտիֆիկատի առկայություն։Հանձնելու պահին ամբողջ պիտանելիության ժամկետի առնվազն 1/2-ի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նիտրիլից ոչ ստերիլ, առանց փոշու, չափսերը L,M,S տեքստուրավորված,հիպոալերգիկ, մինիմալ երկարությունը 240 մմ։Առաձգականությունը՝ նվազագույնը 14 Mpa ուժի դեպքում ոչ պակաս 500 %։ Տուփը պետք է լինի մակնշված և պարունակի արտադրողի մասին տեղեկություններ։Յուրաքանչյուր տուփում 100 հատ ձեռնոց։Որակի սերտիֆիկատը պարտադիր։ Հանձնելու պահին ամբողջ պիտանելիության ժամկետի առնվազն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ստերիլ,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նշտարներ նախատեսված տարա մեզի նմուշի համար՝ստերիլ,կափարիչով, 100-120մլ տարողությամբ:Յուրաքանչյուր տարան փաթեթավորված լինի անհատական ստվարաթղթե տոփերով:Հանձնելու պահին ամբողջ պիտանելիության ժամկետի առնվազն 2/3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Դիկլոֆենակի նատրիումական լուծաւյթ մ/մ ներարկման 25մգ/մլ ամպուլներ 3մլ:Նոր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carbamazepine դեղահատ 200 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