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ՔԿԾ-ԷԱՃԱՊՁԲ-26/69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ՔԿԾ-ԷԱՃԱՊՁԲ-26/69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363.58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422.88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ՔԿԾ-ԷԱՃԱՊՁԲ-26/69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ՔԿԾ-ԷԱՃԱՊՁԲ-26/69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ՔԿԾ-ԷԱՃԱՊՁԲ-26/69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ՔԿԾ-ԷԱՃԱՊՁԲ-26/69»*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ՔԿԾ-ԷԱՃԱՊՁԲ-26/69»*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ՔԿԾ-ԷԱՃԱՊՁԲ-26/69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ՔԿԾ-ԷԱՃԱՊՁԲ-26/69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820-ից մինչև 845կգ/մ3, ծծմբի պարունակությունը 10մգ/կգ-ից ոչ ավելի, բռնկման ջերմաստիճանը  550C ոչ ցածր, ածխածնի մնացորդը 10% նստվածքում 0,3%-ից ոչ ավելի, մածուցիկությունը  400C-ում  2,0-ից մինչև  4,5մմ2/վ, պղտորման ջերմաստիճանը`  50C-ից ոչ բարձր,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Երևան քաղաքի յուրաքանչյուր վարչական շրջանում և Վանաձոր, Արթիկ, Սևան, Վաղարշապատ, Գորիս քաղաքներում առնվազն մեկ լիցքավորման կետի առկայություն։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