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ԵԱ-ԷԱՃԱՊՁԲ-26/54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ավտոբուս»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Թևոսյան փ.9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«Երևանի Ավտոբուս» ՓԲԸ-ի կարիքների համար կիսաբաճկոնների ձեռքբերման նպատակով ԵԱ-ԷԱՃԱՊՁԲ-26/54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ավտոբուս»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ԵԱ-ԷԱՃԱՊՁԲ-26/54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ավտոբուս»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ավտոբուս»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«Երևանի Ավտոբուս» ՓԲԸ-ի կարիքների համար կիսաբաճկոնների ձեռքբերման նպատակով ԵԱ-ԷԱՃԱՊՁԲ-26/54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ավտոբուս»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«Երևանի Ավտոբուս» ՓԲԸ-ի կարիքների համար կիսաբաճկոնների ձեռքբերման նպատակով ԵԱ-ԷԱՃԱՊՁԲ-26/54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ԵԱ-ԷԱՃԱՊՁԲ-26/54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«Երևանի Ավտոբուս» ՓԲԸ-ի կարիքների համար կիսաբաճկոնների ձեռքբերման նպատակով ԵԱ-ԷԱՃԱՊՁԲ-26/54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Կիսաբաճկոն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363.28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4.2971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2026.09.25. 16:00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«Երևանի ավտոբուս»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ԵԱ-ԷԱՃԱՊՁԲ-26/54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ԵԱ-ԷԱՃԱՊՁԲ-26/54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«ԵԱ-ԷԱՃԱՊՁԲ-26/54»*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ավտոբուս» ՓԲԸ*  (այսուհետ` Պատվիրատու) կողմից կազմակերպված` ԵԱ-ԷԱՃԱՊՁԲ-26/54*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«ԵԱ-ԷԱՃԱՊՁԲ-26/54»*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ավտոբուս» ՓԲԸ*  (այսուհետ` Պատվիրատու) կողմից կազմակերպված` ԵԱ-ԷԱՃԱՊՁԲ-26/54*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ավտոբուս»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«ԵՐԵՎԱՆԻ ԱՎՏՈԲՈՒՍ»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18211500/501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Կիսաբաճկոն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Փքված կիսաբաճկոն թեթև, փափուկ և շնչող հյուսվածք ջերմամեկուսիչ հատկությամբ, ջրակայուն մակերես, նախատեսված ամենօրյա կրելու համար: Բաճկոնը արտադրվում է Պոլիեսթեր պոնժե (pongee) մամլած փայլեցմամբ (press polish), 400T,55-60GSM մուգ կապույտ գործվածքից: Բաճկոնի ներդիրը մշակվում է 120 գրամ մակերեսային խտությամբ սինտեպոնով: Աստառացուն մշակվում է 55-60GSM գրամ մակերեսային խտությամբ Պոլիեսթեր պոնժե (pongee) մամլած փայլեցմամբ (press polish), 400T, մուգ կապույտ գործվածքից: Բաճկոնը ներքին եզրից մինչև օձիքի վերին եզրը կոճկվում է կենտրոնական երկկողմանի նեյլոնե շղթայով, ամբողջ երկարությամբ՝ իրարից 4.5-5.5 սմ միջակայքով տեղադրված հորիզոնական կարերով,  Բաճկոնի օձիքի բարձրությունը մեջտեղում 5.5-6.5 սմ է, եզրերում` 6.5-7.5 սմ լայնությամբ: Օձիքի և բաճկոնի թիկնամասի միացման կարում, ներսի կողմից  մշակված է կախիչ: Առաջամասում մշակված են 14-16 սմ երկարությամբ ներկարված թեք երկու գրպաններ` կողային մասերում որոնք կոճկվում են գաղտնի շղթաներով: Բաճկոնի ուսագոտիների և գոտկատեղի եզրերը (բերանը) մշակված են էլաստիկ ժապավենով, ծալման լայնությունը պատրաստի վիճակում՝ 0,8-1,2 սմ: Կրծքավանդակի ձախ հատվածում` կարվում է «Երևանի քաղաքապետարանի» պաշտոնական տարբերանշանի ժակարդային (Jacquard) ասեղնագործած տարբերակը սպիտակ գույնով՝ 4 սմ × 12 սմ չափսերով, իսկ կրծքավանդակի աջ հատվածում` կարվում է «Երևանի ավտոբուս» տարբերանշանի ժակարդային (Jacquard) ասեղնագործված տարբերակը սպիտակ գույնով՝ 4 սմ × 12 սմ չափսերով:
Կիսաբաճկոնների չափսերը համաձայն Հավելված 1.1, որը ներկայացնում է մինչև պայմանագիրը ուժի մեջ մտնելը էլ. ծանուցմամբ: Ապրանքը և կտորը պետք է լինի նոր չօգտագործված, ապրանքի հետ խնդիրների առաջացման դեպքում, որը կապված է ապրանքի որակի հետ, մատակարարը պարտավորվում է իր միջոցների հաշվին 2 աշխատանքային օրվա ընթացքում փոխել այն նորով: Կտորի հումքը և որակը, ինչպես նաև տարբերանշանները նախապես համաձայնեցնել պատվիրատուի հետ: Մատակարար ընկերությունը ամբողջ քանակի արտադրությունը սկսելուց առաջ պարտավոր է նախապես ներկայացնել մի քանի արդեն կարված պատրաստի նմուշներ: Փաթեթավորումը՝ պլաստիկ տոպրակներով և ստվարաթղթե արկղերով: Ներկառուցված պիտակ՝ չափս, բաղադրություն, լվացման նշաններ: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Թևոսյան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պայմանագիրն/համաձայնագիրն ուժի մեջ մտնելուց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