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ՀԱԱՀ-ԷԱՃԱՊՁԲ-26/108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ՀԱԱՀ-ԷԱՃԱՊՁԲ-26/108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ՀԱԱՀ-ԷԱՃԱՊՁԲ-26/108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բժշկական պարագաների և անասնաբուժական դեղորայքի ձեռքբերման նպատակով ՀԱԱՀ-ԷԱՃԱՊՁԲ-26/108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ՀԱԱՀ-ԷԱՃԱՊՁԲ-26/108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ՀԱԱՀ-ԷԱՃԱՊՁԲ-26/108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«ՀԱԱՀ-ԷԱՃԱՊՁԲ-26/108»*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«ՀԱԱՀ-ԷԱՃԱՊՁԲ-26/108»*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ՀԱԱՀ-ԷԱՃԱՊՁԲ-26/108*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պատրաստված վինիլ-նիտրիլից կամ լատեքսից, ոչ ստերիլ, առանց փոշի, թղթե տուփով, 1 տուփի մեջ 100 հատ:  Չափսը՝  M, L: Յուրաքանչյուր  չափսից 50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փափուկ, խիստ ջրածուծ զանգված, ոչ ստերիլ, նախատեսված բժշկական նպատակների համար, 250գ. թղթյա կամ պոլիէթիլենային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թանզիֆյա ժապավեն, ոչ ստերիլ, 10մ./16սմ., առանց փաթեթավորման: Փափուկ մանրեաթելերից պատրաստված գործվածք,նախատեսված վերքը ծածկելու, վնասված մասը սահմանափակելու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Գունային կոդավորում՝ վարդագույն,
Ասեղի չափը` 20 G,
Ասեղի երկարությունը 32 մմ,
Քանակը մեկ փաթեթում 1 հատ,
Տեսակը՝ ներերակային կատետեր,
Ասեղի արտաքին տրամագիծը 1 ,1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Ծայրամասային ներերակային կատետեր երկարատև
ինֆուզիոնների համար G22.
Ասեղբ ժշկական լրացուցիչ պորտով: 
Հավաքածու 10 հատ,
Գունային կոդավորում՝ կապույտ,
Ասեղի չափսը՝ 22 G,
Ասեղի երկարությունը 25 մմ,
Քանակը մեկ փաթեթում 10 հատ,
Ասեղի արտաքին տրամագիծը 0,9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Ծայրամասային ներարկային կատետեր երկարատև ինֆուզիոնների համար G 24. 
Ասեղ բժշկական լրացուցիչ պորտով: 
Հավաքածու 30 հատ,
Գունային կոդավորում՝ դեղին,
Ասեղի չափսը՝ 24 G,
Ասեղի երկարությունը 19 մմ,
Քանակը մեկ փաթեթում 30 հատ,
Ասեղի արտաքին տրամագիծը 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2մլ, մեկանգամյա օգտագործման: Պիտանելիության ժամկետը մատակարարմանպահինառնվազն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5մլ, մեկանգամյա օգտագործման: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10մլ, մեկանգամյա օգտագործման: Պիտանելիության ժամկետը մատակարարման պահինա 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Կենդանիներին ներարկելու ներարկիչ 20մլ, մեկանգամյա օգտագործման: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Լիոֆիլիզացված միավոր՝ դեղնավարդագույն չոր միատար 1 գրամ ծավալով զանգված  5մլ. ծավալով սրվակներում: Վերջնական ծավալը լուծելուց հետո կազմում է 1 մլ.։
Հեղուկ միավոր՝  1մլ. ծավալով վարդագույն հեղուկ 5մլ. ծավալով սրվակներում: Պատվաստանյութը պատրաստված է  շների ախտահարման վիրուսի, շների 2-րդ տիպի ադենովիրուսի, շների պարվովիրուսի, շների կորոնավիրուսի, լեպտոսպիրայի սերոխմբերի Canicola և Icterohemorrhagia-ի ինակտիվացված շտամներից և կատաղության վիրուսի թուլացած շտամներից:  Հեղուկ բաղադրիչը միատարր վարդագույն կախույթ է, որի նստվածքը սրվակի հատակին է (ադյուվանտ), որը թափահարվելիս հեշտությամբ կոտրվում է միատարր կասեցման: Ամպուլան պարունակում է պատվաստանյութի յուրաքանչյուր բաղադրիչի մեկ չափաբաժին: Հեղուկ բաղադրիչը լիոֆիլացված լուծիչն է: Բազմարժեք /պոլիվալենտ/ պատվաստանյութ /վակցինա/ շների ինֆեկցիոն հիվանդությունները կանխելու համար, չորս ինֆեկցիոն հիվանդությունների՝ ժանտախտի, պարվո և կորոնավիրուսային էնտերիտների և ադենավիրուսային ինֆեկցիայի դեմ։
Պահել չոր մութ տեղում 2-8 աստիճան Ցելսիուս ջերմաստիճանում: Պահպանման ժամկետը՝ մատակարարման պահին առնվազն 9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1մլ. ծավալով վարդագույն հեղուկ 5մլ. ծավալով սրվակներում: Հեղուկ զանգվածի ծավալը 1մլ․։
Պատվաստանյութը պատրաստված է պանլեյկոպենիայի, վարակիչ ռինոտրախեիտի, կատվային կալիցիվիրոզի; Արտաքին տեսքով պատվաստանյութը թափանցիկ կամ թեթևակի պղտոր հեղուկ է, որի գույնը կարող է տարբեր լինել բաց դեղինից մինչև վարդագույն, սրվակի ներքևի մասում մի փոքր նստվածքով, որը թափահարելիս հեշտությամբ կոտրվում է միատարր կասեցման: Պատվաստանյութը փաթեթավորված է 1մլ, տարողությամբ ապակե սրվակներով կամ ամպուլներով: Սրվակները կնքված են ալյումինե կափարիչներով ամրացված ռետինե խցաններով, ամպուլները հերմետիկ փակված են: Ամպուլան պարունակում է պատվաստանյութի մեկ չափաբաժին: Պատվաստանյութով սրվակները /ամպուլաները փաթեթավորված են ստվարաթղթե/ պլաստմասսե տուփերում կամ բշտիկներով: Բազմարժեք /պոլիվալենտ/ պատվաստանյութ /վակցինա/ կատուների ինֆեկցիոն հիվանդությունները կանխելու համար,երեք ինֆեկցիոն հիվանդությունների՝ պանլեյկոպենիայի, կալիցի և հերպես ինֆեկցիաների դեմ։
Պահել չորn մութ տեղում 2- 8 աստիճան Ցելսիուս ջերմաստիճանում: Պահպանման ժամկետը՝ մատակարարման պահին առնվազն 6ամիս։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մուգ-շականակագույն մանրէասպան հատկությամբ օժտված հեղուկ արտաքին կիրառման 30մլ. պոլիէթիլենային, խցանով փակված սրվակներում:
Հականեխիչ յոդ պարունակող մուգ կապույտ գույնի 5 տոկոս լուծույթ վիրադաշտը և վերքերը մշակելու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մանրէասպան հատկությամբ օժտված թափանցիկ 3 տոկոսանոց լուծույթ 100մլ. սրվակներում:
Հականեխիչ թափանցիկ 3 տոկոս թթվածին անջատող լուծույթ թարախային վերքերը մշակելու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Խորհուրդ է տրվում պահպանել մութ պայմաններում, 15-20 ջերմաստիճանային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նստվածքի տեղային ցավազրկման համար նախատեսված թափանցիկ լուծույթ, 1 թղթե տուփ, տուփի մեջ առնվազն 10 հատ յուրաքանչյուրը 2մլ. ծավալով սրվակներ:
Տեղային անզգայացման համար նախատեսված 2 տոկոս թափանցիկ լուծույթ։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Պենիցիլինների շարքին պատկանող, մանրէասպան հատկություններով օժտված, ներարկման համար նախատեսված սպիտակ փոշի ապակե սրվակում: Սրվակի պարունակության  ծավալը 1գ։ Պարունակում է 600000 ԱՄ պենիցիլին և նովոկաինի բյուրեղներ։ Նախատեսված է ախտածին մանրէներով հարուցվող հիվադությունների բուժման համար:Փաթեթավորումը  գործարանային 10գր սրվակներով: Գրամ դրական  ախտածին և պայմանական ախտածին մանրէներին սպանող, մոտ 1 շաբաթ երկարատև ազդեցություն դրսևորող հակաբիոտիկ 1գ. չափաբաժնով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Պենիցիլինների շարքին պատկանող, մանրէասպան հատկություններով օժտված, ներարկման համար նախատեսված սպիտակ փոշի ապակե սրվակում: Սրվակի պարունակության  ծավալը 1գ։ Պարունակում է 1000000 ԱՄ պենիցիլին և նովոկաինի բյուրեղներ։ Նախատեսված է ախտածին մանրէներով հարուցվող հիվադությունների բուժման համար:Փաթեթավորումը  գործարանային 10գր սրվակներով: Գրամ դրական  ախտածին և պայմանական ախտածին մանրէներին սպանող, մոտ 1 շաբաթ երկարատև ազդեցություն դրսևորող հակաբիոտիկ 1գ. չափաբաժնով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(բենզիլպենիցիլինի նատրիում), մանրէասպան հատկություններով օժտված ներարկման համար նախատեսված սպիտակ դեղափոշի, 1գ. քաշով ապակե սրվակներով: Գրամ դրական  ախտածին և պայմանական ախտածին մանրէներին սպանող հակաբիոտիկ 1գ․ չափաբաժնով սպիտակ փոշի պարունակող սրվակներում։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Ցեֆալոսպորինների շարքին պատկանող, երրորդ սերնդի, հակաբակտերիալ ազդեցության լայն սպեկտրով սպիտակ փոշի ապակյա սրվակում: Ցեֆտրիակսիոն (ցեֆտրիակսիոն նատրիում), դեղափոշի, մ/մ և ն/ե ներարկման լուծույթի, 1000մգ, ապակե սրվակ: Լայն մանրէասպան ազդեցություն դրսևորող, ցեֆալոսպորինների խմբին դասվող  հակաբիոտիկ 1գ․ չափաբաժնով սպիտակ փոշի պարունակող սրվակներում։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Հոգեխթանիչ ազդեցությամբ օժտված առանց նստվածքի թափանցիկ լուծույթ, 1 թղթե տուփ, տուփի մեջ առնվազն 10 հատ 1մլ. ծավալով սրվակներ: Շնչառությունն ու սրտի աշխատանքը խթանող անալեպտիկ սրտային պատրաստուկ, 10 տոկոս լուծույթի ձևով նախատեսված ենթմաշկային ներարկումների համար։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Նյարդային ռեցեպտորների արգելակիչ հանդիսացող թափանցիկ լուծույթ, 1 տուփ, տուփում առնվազն 10 հատ 2մլ. սրվակներում: Կենտրոնական ազդեցության հակափսխիչ պրեպարատ թափանցիկ լուծույթ պարունակող 2 մլ․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գույնի թափանցիկ վիտամինային լուծույթ 1 տուփ, տուփում առնվազն 10 հատ 1մլ. սրվակներ:Պարունակում է B12 վիտամին և կոբալտ։ Նյութափոխականության վրա ազդող վիտամինային պատրաստուկ, կարմիր գույնի լուծույթ պարունակող 1 մլ․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ազդեցությամբ օժտված թափանցիկ լուծույթ 1 տուփ, տուփում առնվազն 10 հատ 1մլ. սրվակներ: Պարունակում է դիմեդրոլ հակահիստամինային նյութ։ Հակահիստամինային /հակաալերգիկ/  1 տոկոս թափանցիկ լուծույթ, 1մ. ամպուլաներով։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հակաբորբոքային ազդեցությամբ օժտված թափանցիկ լուծույթ 1 տուփ, տուփում առնվազն 10 հատ 1մլ սրվակներ: Պարունակում է սինթետիկ դեկսամետազոն հորմոնային նյութ։ Հակաշոկային և հակաբորբոքային ազդեցություն դրսևորող թափանցիլ  լուծույթ 1մլ․ ամպուլաներով։
Պիտանելիության ժամկետը մատակարարման պահին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և հակաբորբոքային ազդեցությամբ օժտված յուղային կոնսիստենցիայի թափանցիկ լուծույթ  1 տուփ, տուփում առնվազն 10 սրվակ 10մլ: Հակատոքսիկ ազդեցություն դրսևորող կալցիում պարունակող թափանցիկ 10 տոկոս լուծույթ ներերակային ներարկումների համար։
Դեղամիջոցների մնացորդային պիտանելիության ժամկետները հանձման պահին պետք է համապատասխանեն ՀՀ կառավարության 02.05.2013թ. Թիվ 502-Ն որոշման 7-րդ կետի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իմունիտետի բարձրացման համար: Նյութափոխանակության խթանիչ հանդիսացող դեկստրոզա պարունակող քաղցր թափանցիկ լուծույթ  250մլ. պոլիէթիլենային  ճկուն պարկերում: Նյութափոխականությունը կարգավորող խաղողաշաքար պարունակող 5 տոկոս թափանցիկ լուծույթ ներերակային ներարկումների համար։
Պիտանելիության ժամկետը մատակարարման պահին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աղային լուծույթ: Նատրիումի քլորիդ, 0․9 տոկոս ներարկման լուծույթ: 500մլ. պոլիէթիլենային ճկուն պարկերում:
Կերակրի աղ պարունակող, ջրազրկումը կանխող և հակատոքսիկ ազդեցություն դրսևորող 0․9 տոկոս  թափանցիկ լուծույթ։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աղային լուծույթ: Նատրիումի քլորիդ, 0.9 տոկոս ներարկման լուծույթ: 250մլ. պոլիէթիլենային ճկուն պարկերում: Կերակրի աղ պարունակող, ջրազրկումը կանխող և հակատոքսիկ ազդեցություն դրսևորող 0․9 տոկոս թափանցիկ լուծույթ։ Դեղամիջոցների մնացորդային պիտանելիության ժամկետները հանձման պահին պետք է համապատասխանեն ՀՀ կառավարության 02.05.2013թ. Թիվ 502-Ն որոշման 7-րդ կետի պահանջներին։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Ռինգեռ,ազդող նյութեր՝ 8.6մգ/մլ նատրիումի քլորիդ, 3.3մգ/մլ կալիումի քլորիդ, 0.33մգ/մլ կալցիումի քլորիդ լուծույթ, կաթիլային ներարկման, 500մլ պոլիէթիլենային ճկուն պարկերում: Տարբեր աղերի համակցություն հանդիսացող,  ջրազրկումը կանխող և հակատոքսիկ ազդեցություն դրսևորող 
0․9 տոկոս  թափանցիկ լուծույթ։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Դեղամիջոց  շների  ժանտախտի բուժման և կանխարգելման համար, թափանցկ, ապակյա  սրվակում (1 դոզա - 2մլ): Գերիմունացված կենդանիներից ստացված առանձնահատուկ հակամարմիններ պարունակող արյան շիճուկ, օգտագործվում է գիշատիչների ժանտախտ, ադենովիրուսային և պարվովիրուսային ինֆեկցիաների կանխարգելման և բուժման նպատակով: Շների  ինֆեկցիոն հիվանդությունները կանխելու և բուժելու նպատակով օգտագործվող, ոչ սպեցիֆիկ հակամարմիններ պարունակող կենսապատրաստուկ։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անզգայացման համար (50մլ.փոշի + 1 սրվ. լուծիչ)։ Զոլազեպամի հիդրոքլորիդ պարունակող սպիտակ կամ դեղնավուն երանգով փոշի դեղամիջոց, որը թորած ջրում լուծվելուց հետո օգտագործվում է կենդանիների ժամանակավոր անզգայացման համար, հանդիսանում է կենտրոնական նյարդային համակարգի վրա ազդող ցավազրկող և մկանները թուլացնող նյութ։ Կենդանիների ընդանուր ցավազրկման և մկանները թուլացնելու համար նախատեսված պատրաստուկ  50գ․ սպիտակ փոշի պարունակող սրվակներում։
Պիտանելիության ժամկետը մատակարարման պահին առնվազն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Լեյշմանիայի հակամարմինների հայտնաբերման համար շների
ամբողջական արյան, պլազմայի կամ շիճուկի մեջ: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- 99 տոկոս,
•	հարաբերական սպեցիֆիկությունը՝  ոչ պակաս քան - 95,5 տոկոս,
Հավաքածուն պետք է պարունակի.
•	փաթեթ, որում գտնվում է թեստ-կասետը և չափիչ պիպետը,
•	համապատասխան քանակով բուֆերային լուծույթ,
•	օգտագործման հրահանգաթերթիկ:
Պահպանման ջերմաստիճանային պայմանները՝ 4-30 աստիճան Ցելսիուս, առանց սառեցման։ Մատակարարման պահին  պիտանիության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քթային կամ ակնային արտադրություններում շների ժանտախտի վիրուսի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- 97,2 տոկոս,
•	հարաբերական սպեցիֆիկությունը՝ ոչ պակաս քան - 99 տոկոս,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շների պարվովիրուսի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- 97,6 տոկոս,
•	հարաբերական սպեցիֆիկությունը՝ ոչ պակաս քան - 99 տոկոս,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կատուների պանլեյկոպենիայի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- 97,4 տոկոս,
•	հարաբերական սպեցիֆիկությունը՝ ոչ պակաս քան - 98 տոկոս,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ինֆեկցիոն պերիտոնիտի հակամարմինների հայտնաբերման համար կատուների ամբողջական արյան, պլազմայի կամ շիճուկի մեջ: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- 98 տոկոս,
•	հարաբերական սպեցիֆիկությունը՝ ոչ պակաս քան - 94 տոկոս,
Հավաքածուն պետք է պարունակի.
•	փաթեթ, որում գտնվում է թեստ-կասետը և չափիչ պիպետը,
•	համապատասխան քանակով բուֆերային լուծույթ,
•	օգտագործման հրահանգաթերթիկ:
Պահպանման ջերմաստիճանային պայմանները՝ 4-30 աստիճան Ցելսիուս, առանց սառեցման։ Մատակարարման պահին  պիտանիության ժամկետի 2/3-ի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Իմունոքրոմատոգրաֆիկ  որակական արագ թեստ համակարգ՝ կղանքում, քթային, կամ ակնային արտադրություններում կատուների կալցիվիրոզի հակածնի հայտնաբերման համար:
Անալիզի կատարման ժամանակահատվածը  մինչև 10 րոպե:  Ֆորմատ. 10 թեստ:
Թեստ-կասետը պետք է ունենա երկու հետազոտական դաշտ,  որոնցից մեկում գտնվում է Т թեստային գոտին, իսկ մյուսում С ստուգիչ գոտին:
Թեստի անալիտիկ բնութագիրը.
•	հարաբերական զգայունությունը՝ ոչ պակաս քան - 97 տոկոս,
•	հարաբերական սպեցիֆիկությունը՝ ոչ պակաս քան - 99 տոկոս,
Հավաքածուն պետք է պարունակի.
•	փաթեթ, որում գտնվում է թեստ-կասետը և չափիչ պիպետը,
•	համապատասխան քանակով բուֆերային լուծույթ,
•	նմուշառիչ,
•	օգտագործման հրահանգաթերթիկ:
Պահպանման ջերմաստիճանային պայմանները՝ 4-30 աստիճան Ցելսիուս, առանց սառեցման։ Մատակարարման պահին  պահպանման ժամկետի 2/3-ի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10մ/16սմ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շների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Բազմարժեք /պոլիվալենտ/ պատվաստանյութ /վակցինա/ կատուների ինֆեկցիոն հիվանդությունները կանխելու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յոդ պարունակող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անջատող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Տեղային անզգայացման համար նախատեսված 2%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Կոֆեինի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Հակափսխիչ պրեպարատ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Վիտամինային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Հակաալերգիկ 1 %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Հակաշոկային և հակաբորբոքային ազդեցություն դրսևորող թափանցիլ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Հակատոքսիկ թափանցիկ 10%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Նյութափոխականությունը կարգավորող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Ջրազրկումը կանխող և հակատոքսիկ ազդեցություն դրսևորող 0.9 %  թափանցիկ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Ցավազրկման և մկանները թուլացնելու համար նախատեսված պատրաստուկ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Լեյշմանիայի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Ժանտախտի 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Շների Պարվովիրուսի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պանլեյկոպենիայի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ինֆեկցիոն պերիտոնիտի հակամարմինների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Կատուների կալցիվիրոզի հակածնի հայտնաբերման ախտորոշիչ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