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դեղորայքի ձեռքբերման՝ ՅԱԿ-ԷԱՃԱՊՁԲ-26/80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դեղորայքի ձեռքբերման՝ ՅԱԿ-ԷԱՃԱՊՁԲ-26/80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դեղորայքի ձեռքբերման՝ ՅԱԿ-ԷԱՃԱՊՁԲ-26/80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դեղորայքի ձեռքբերման՝ ՅԱԿ-ԷԱՃԱՊՁԲ-26/80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(գեմցիտաբինի հիդրոքլորիդ)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Դանտրոլեն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Երկաթ(III)-հիդրօքսիդի դեքստրանային համալիր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100%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0.5%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400մգ+80մգ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(սուքսամեթոնիումի յոդիդ)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Ֆլուդարաբին 50մգ/2մլ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ՅԱԿ-ԷԱՃԱՊՁԲ-26/80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ՅԱԿ-ԷԱՃԱՊՁԲ-26/80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և ուռուցքաբանության կենտրոն» ՓԲԸ-ի կարիքների համար դեղորայքի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01</w:t>
      </w:r>
      <w:r>
        <w:rPr>
          <w:rFonts w:ascii="Calibri" w:hAnsi="Calibri" w:cs="Calibri"/>
          <w:sz w:val="20"/>
          <w:szCs w:val="20"/>
          <w:lang w:val="hy-AM"/>
        </w:rPr>
        <w:t xml:space="preserve">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25-30մլ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ն/ե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դեղահատեր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(գեմցիտաբինի հիդրոքլորիդ)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(գեմցիտաբինի հիդրոքլորիդ), դեղափոշի լիոֆիլացված կաթիլաներարկման լուծույթի կամ խտանյութ ն/ե կաթիլաներարկման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Դանտրոլեն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դեղափոշի լիոֆիլացված ներարկման լուծույթի,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դեղահատեր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Երկաթ(III)-հիդրօքսիդի դեքստրանային համալիր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Երկաթ(III)-հիդրօքսիդի դեքստրանային համալիր, լուծույթ ներարկման 50մգ/մլ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լուծույթ ն/ե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10մգ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100%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հեղուկ շնչառման 100%; 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դեղափոշի լիոֆիլացված ե/մ ներարկման լուծույթի և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0.5%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լուծույթ կաթիլաներարկման 5մգ/մլ;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ալյումինե պարկուճ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լուծույթ ներարկման 500մգ/10մլ,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10մգ/գ; 20գ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լուծույթ ներարկման 250մգ/մլ;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դեղահատեր կամ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դեղապատիճներ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դեղահատեր աղելույծ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լուծույթ կաթիլաներարկման 10մգ/մլ, 100մլ պլաստիկե փաթեթ կամ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 դեղափոշի կաթիլաներարկման լուծույթի խտանյութի,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դեղահատեր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լուծիչ հարմարսողական կիրառման,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դեղահատեր թաղանթապատ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էմուլսիա կաթիլաներարկման։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I-ին խցիկ՝ 14մգ/մլ+12մգ/մլ+11մգ/մլ+3մգ/մլ+5մգ/մլ+7,4մգ/մլ+6,6մգ/մլ+4,3մգ/մլ+5,1մգ/մլ+11,2մգ/մլ+6,5մգ/մլ+1մգ/մլ+4,4մգ/մլ+2մգ/մլ+0,4մգ/մլ+6,2մգ/մլ+0,56մգ/մլ+4,2մգ/մլ +1,2մգ/մլ+4,5մգ/մլ+3,4մգ/մլ+0,013մգ/մլ, II-րդ խցիկ՝ 419,5մգ/մլ, III-րդ խցիկ՝ 60մգ/մլ+60մգ/մլ+50մգ/մլ+30մգ/մլ; 4(4x1) պլաստիկե խցիկների հավաքածու 986մլ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400մգ+80մգ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դեղահատեր 400մգ+80մգ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(սուքսամեթոնիումի յոդիդ)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Սուքսամեթոնիումի յոդիդ,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լուծույթ ներարկման կամ կաթիլաներարկման 100մգ/2մլ,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արտաքին կիրառման 100մգ/գ;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Ֆլուդարաբին 50մգ/2մլ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Ֆլուդարաբին 50մգ/2մլ, սրվակ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