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ԵԱՍՄ-ԷԱՃԱՊՁԲ-26/38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Շիրակի փող., 88/1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աղբահանություն և սանիտարական մաքրում» համայնքային հիմնարկի կարիքների համար ԵԱՍՄ-ԷԱՃԱՊՁԲ-26/38 ծածկագրով անվադողերի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041777983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easm.himnark@gmail.com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աղբահանություն և սանիտարական մաքրում» համայնքային հիմնարկ</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ԵԱՍՄ-ԷԱՃԱՊՁԲ-26/38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աղբահանություն և սանիտարական մաքրում» համայնքային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աղբահանություն և սանիտարական մաքրում» համայնքային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աղբահանություն և սանիտարական մաքրում» համայնքային հիմնարկի կարիքների համար ԵԱՍՄ-ԷԱՃԱՊՁԲ-26/38 ծածկագրով անվադողերի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աղբահանություն և սանիտարական մաքրում» համայնքային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աղբահանություն և սանիտարական մաքրում» համայնքային հիմնարկի կարիքների համար ԵԱՍՄ-ԷԱՃԱՊՁԲ-26/38 ծածկագրով անվադողերի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ԵԱՍՄ-ԷԱՃԱՊՁԲ-26/38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easm.himnark@gmail.com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աղբահանություն և սանիտարական մաքրում» համայնքային հիմնարկի կարիքների համար ԵԱՍՄ-ԷԱՃԱՊՁԲ-26/38 ծածկագրով անվադողերի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բեռնատարների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բեռնատարների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ծանրաքարշ 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բեռնատարների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բեռնատարների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բեռնատարների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ավտոմեքենաների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ծանրաքարշ 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ծանրաքարշ 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ծանրաքարշ մեքենաների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ծանրաքարշ մեքենաների անիվներ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2026.09.29.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աղբահանություն և սանիտարական մաքրում» համայնքային հիմնարկ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ԵԱՍՄ-ԷԱՃԱՊՁԲ-26/38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ԵԱՍՄ-ԷԱՃԱՊՁԲ-26/38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«ԵԱՍՄ-ԷԱՃԱՊՁԲ-26/38»*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«ԵԱՍՄ-ԷԱՃԱՊՁԲ-26/38»*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աղբահանություն և սանիտարական մաքրում» համայնքային հիմնարկ*  (այսուհետ` Պատվիրատու) կողմից կազմակերպված` ԵԱՍՄ-ԷԱՃԱՊՁԲ-26/38*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աղբահանություն և սանիտարական մաքրում» համայնքային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Օդաճնշական դողեր 8.25R20 բեռնատար ավտոմեքենաների համար,  համասեզոնային, նշանակությունը ունիվերսալ` (բոլոր սռնիների համար (все оси),  ղեկային և քաշող (рулевая и ведущая), օդախցիկով, կառուցվածքը-ռադիալ:  Չափման միավորը՝ կոմպ, կոմպլեկտի մեջ մտնում է անվադողը, անվախուցը, անվաժապավենը, թասակը և թասակի բանալին: Անվադողի վրա նշված է ՝                                                                                 արագության ինդեքսը՝ Speed index- K(110), ծանրաբեռնվածության ինդեքսը՝ Load index 133/131, առավելագույն ծանրաբեռնվածության ինդեքսը՝ Max.load(kg) 2060/1950kg,                                                                  շերտայնությունը` 14 PR                                                                         Գույնը սև, վախենում է կրակից, գործող ստանդարտը ՀՍՏ 183-99, Արտադրության տարեթիվը-ոչ շուտ, քան 2025-2026 թ.,փոխադրումը Ցանկացած տրանսպորտով, մատակարարի կողմից, անվադողի փոխարինումը և տեղադրումը մատակարարի կողմից, Երևան քաղաքի տարածքում: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Օդաճնշական դողեր 11R22,5 բեռնատար ավտոմեքենաների համար,  համասեզոնային, նշանակությունը Հետևի (քաշող) սռնիի  համար, առանց օդախցիկի, կառուցվածքը-ռադիալ,  չափման միավորը՝ հատ, Անվադողի վրա նշված է ՝                                                                                 արագության ինդեքսը՝ Speed index- ոչ պակաս K(110), ծանրաբեռնվածության ինդեքսը՝ Load index 146/143, առավելագույն ծանրաբեռնվածության ինդեքսը՝ Max.load(kg) 3000/2725kg,                                                                  շերտայնությունը` 16 PR                                                                         Գույնը սև, վախենում է կրակից, գործող ստանդարտը ՀՍՏ 183-99, փոխադրումը Ցանկացած տրանսպորտով, մատակարարի կողմից, Արտադրության տարեթիվը-ոչ շուտ, քան 2025-2026 թ.,  անվադողի փոխարինումը և տեղադրումը մատակարարի կողմից, Երևան քաղաքի տարածքում: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ծանրաքարշ 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Անվադողի չափը՝ 12.4L-16, անվախցով,  նախատեսված գյուղատնտեսական տեխնիկայի  համար: Պահպանաշերտի գծանկարը՝բարձր անցողության,  կառուցվածքը՝դիագոնալ (Diagonal):  Անվադողի վրա պետք է նշված լինի արտադրող երկիրը և արտադրողը, շերտայնությունը`(PR)-ոչ պակաս 8, սահմանելի արագության ինդեքսը`(Speed Index)-ոչ պակասA6(30/կմ/ժ), բեռնվածության ինդեքսը՝(Load Index)-ոչ պակաս 111, բեռնվածությունը`Max Load (kg)-ոչ պակաս 1090: Արտադրության տարեթիվը-ոչ շուտ, քան 2025-2026 թ.: փոխադրումը Ցանկացած տրանսպորտով,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Օդաճնշական դողեր 12R22,5 բեռնատար ավտոմեքենաների համար,  համասեզոնային, նշանակությունը Հետևի (քաշող) սռնիի  համար, կամ ունիվերսալ, առանց օդախցիկի, կառուցվածքը-ռադիալ,  չափման միավորը՝ հատ, Անվադողի վրա նշված է ՝                                                                                 արագության ինդեքսը՝ Speed index- K(110), ծանրաբեռնվածության ինդեքսը՝ Load index 146/143, առավելագույն ծանրաբեռնվածության ինդեքսը՝ Max.load(kg) 3000/2725kg,                                                                  շերտայնությունը` 16 PR                                                                         Գույնը սև, վախենում է կրակից, Արտադրության տարեթիվը-ոչ շուտ, քան 2025-2026 թ., փոխադրումը Ցանկացած տրանսպորտով, մատակարարի կողմից, անվադողի փոխարինումը և տեղադրումը մատակարարի կողմից, Երևան քաղաքի տարածքում: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Օդաճնշական դողեր 10.00R20 բեռնատար ավտոմեքենաների համար,  համասեզոնային, նշանակությունը Հետևի (քաշող) սռնիի  համար, կամ ունիվերսալ, օդախցիկով և ժապավենով, կառուցվածքը-ռադիալ,  չափման միավորը՝ հատ, Անվադողի վրա նշված է ՝   արագության ինդեքսը՝ Speed index- K(110), ծանրաբեռնվածության ինդեքսը՝ Load index 146/143, առավելագույն ծանրաբեռնվածության ինդեքսը՝ Max.load(kg) 3000/2725kg,                                                                  շերտայնությունը`ոչ պակաս 16 PR                                                                         Գույնը սև, վախենում է կրակից, Արտադրության տարեթիվը-ոչ շուտ, քան 2025-2026 թ., փոխադրումը Ցանկացած տրանսպորտով, մատակարարի կողմից, անվադողի փոխարինումը և տեղադրումը մատակարարի կողմից, Երևան քաղաքի տարածքում: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34351400/509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բեռնատարների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Օդաճնշական դողեր 11.00R20 բեռնատար ավտոմեքենաների համար,  համասեզոնային, նշանակությունը Հետևի (քաշող) սռնիի  համար, կամ ունիվերսալ, օդախցիկով և ժապավենով, կառուցվածքը-ռադիալ,  չափման միավորը՝ հատ, Անվադողի վրա նշված է ՝ արագության ինդեքսը՝ Speed index- K(110), ծանրաբեռնվածության ինդեքսը՝ Load index 150/146, առավելագույն ծանրաբեռնվածության ինդեքսը՝ Max.load(kg) 3350/3000kg,                                                                  շերտայնությունը`ոչ պակաս 16 PR                                                                         Գույնը սև, վախենում է կրակից, Արտադրության տարեթիվը-ոչ շուտ, քան 2025-2026 թ., փոխադրումը Ցանկացած տրանսպորտով, մատակարարի կողմից, անվադողի փոխարինումը և տեղադրումը մատակարարի կողմից, Երևան քաղաքի տարածքում: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Օդաճնշական դողեր 185/75R16C թեթև բեռնատար ավտոմեքենաների համար,  Ձմեռային, առանց օդախցիկի, կառուցվածքը-ռադիալ,  չափման միավորը՝ հատ, Անվադողի վրա նշված է ՝  Winter կամ դաջված է ձյան փաթիլ, կամ եռագագաթ,                                                                               արագության ինդեքսը՝ Speed index-ոչ պակաս R(170), ծանրաբեռնվածության ինդեքսը՝ Load index 102/104, առավելագույն ծանրաբեռնվածության ինդեքսը՝ Max.load(kg) 850/900kg,   Արտադրման տարեթիվը 2025-2026թթ. Գույնը սև, վախենում է կրակից, գործող ստանդարտը ՀՍՏ 183-99, փոխադրումը Ցանկացած տրանսպորտով, մատակարարի կողմից, անվադողի փոխարինումը և տեղադրումը մատակարարի կողմից, Երևան քաղաքի տարածքում: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ծանրաքարշ 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Օդաճնշական դողեր 7.00R16LT Ձմեռային, օդախցիկիով, կառուցվածքը-ռադիալ,  չափման միավորը՝ հատ, Անվադողի վրա նշված է ՝                                                                                 արագության ինդեքսը՝ Speed index-ոչ պակաս R(170), ծանրաբեռնվածության ինդեքսը՝ Load index 106, առավելագույն ծանրաբեռնվածության ինդեքսը՝ Max.load(kg) 950kg,  շերտայնությունը`(PR)-ոչ պակաս 12,  Արտադրման տարեթիվը 2025-2026թթ.                                                                                                                                        Գույնը սև, վախենում է կրակից, գործող ստանդարտը ՀՍՏ 183-99, փոխադրումը Ցանկացած տրանսպորտով, մատակարարի կողմից, անվադողի փոխարինումը և տեղադրումը մատակարարի կողմից, Երևան քաղաքի տարածքում: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ծանրաքարշ 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Անվադողի չափը՝ 16.9-28,  նախատեսված շինարարական տեխնիկայի  համար: Պահպանաշերտի գծանկարը՝բարձր անցողության,  կառուցվածքը՝դիագոնալ (Diagonal):  Անվադողի վրա պետք է նշված լինի արտադրող երկիրը և արտադրողը, շերտայնությունը`(PR)-ոչ պակաս 12, սահմանելի արագության ինդեքսը`(Speed Index)-ոչ պակասA8(40/կմ/ժ), բեռնվածության ինդեքսը՝(Load Index)-ոչ պակաս 152, բեռնվածությունը`Max Load (kg)-ոչ պակաս 3550: Արտադրության տարեթիվը-ոչ շուտ, քան 2025-2026թ. : փոխադրումը Ցանկացած տրանսպորտով,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ծանրաքարշ 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Անվադողի չափը՝ 12.5/80-18,  նախատեսված շինարարական տեխնիկայի  համար: Պահպանաշերտի գծանկարը՝բարձր անցողության,  կառուցվածքը՝դիագոնալ (Diagonal):  Անվադողի վրա պետք է նշված լինի արտադրող երկիրը և արտադրողը, շերտայնությունը`(PR)-ոչ պակաս 12, սահմանելի արագության ինդեքսը`(Speed Index)-ոչ պակասA8(40/կմ/ժ), բեռնվածության ինդեքսը՝(Load Index)-ոչ պակաս 125, բեռնվածությունը`Max Load (kg)-ոչ պակաս 1650: Արտադրության տարեթիվը-ոչ շուտ, քան 2025-2026 թ., փոխադրումը Ցանկացած տրանսպորտով,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ծանրաքարշ 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Անվադողի չափը՝ 10-16.5, անխուց,  նախատեսված շինարարական տեխնիկայի  համար: Պահպանաշերտի գծանկարը՝բարձր անցողության,  կառուցվածքը՝դիագոնալ (Diagonal):  Անվադողի վրա պետք է նշված լինի արտադրող երկիրը և արտադրողը, շերտայնությունը`(PR)-ոչ պակաս 8, սահմանելի արագության ինդեքսը`(Speed Index)-ոչ պակասA2(10/կմ/ժ), բեռնվածության ինդեքսը՝(Load Index)-ոչ պակաս 109, բեռնվածությունը`Max Load (kg)-ոչ պակաս 1030: Արտադրության տարեթիվը-ոչ շուտ, քան 2025-2026 թ. : փոխադրումը Ցանկացած տրանսպորտով,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6 ամիս ժամկետով, յուրաքանչյուր անգամ ըստ Պատվիրատուի պահանջի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6 ամիս ժամկետով, յուրաքանչյուր անգամ ըստ Պատվիրատուի պահանջի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6 ամիս ժամկետով, յուրաքանչյուր անգամ ըստ Պատվիրատուի պահանջի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6 ամիս ժամկետով, յուրաքանչյուր անգամ ըստ Պատվիրատուի պահանջի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6 ամիս ժամկետով, յուրաքանչյուր անգամ ըստ Պատվիրատուի պահանջի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6 ամիս ժամկետով, յուրաքանչյուր անգամ ըստ Պատվիրատուի պահանջի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6 ամիս ժամկետով, յուրաքանչյուր անգամ ըստ Պատվիրատուի պահանջի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6 ամիս ժամկետով, յուրաքանչյուր անգամ ըստ Պատվիրատուի պահանջի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6 ամիս ժամկետով, յուրաքանչյուր անգամ ըստ Պատվիրատուի պահանջի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6 ամիս ժամկետով, յուրաքանչյուր անգամ ըստ Պատվիրատուի պահանջի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հետո 6 ամիս ժամկետով, յուրաքանչյուր անգամ ըստ Պատվիրատուի պահանջի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