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75 Ա թթվային հիմքի վրա: Նախատեսված  UAZ և RENUALT DUSTER մակնիշի ավտոմեքենաների համար: Գաբարիտային չափսերը՝ 258x174.5x223: Նոմինալ լարումը 12Վ, լիցքավորված և չօգտագործված, 2026թ. արտադրության, նվազագույնը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65 Ա թթվային հիմքի վրա: Նախատեսված LADA LARGUS, RENUALT LOGAN, RENUALT DOKKER մակնիշի ամտոմեքենաների համար: Գաբարիտային չափսերը՝ 258x174.5x223: Նոմինալ լարումը 12Վ, լիցքավորված և չօգտագործված, 2026թ. արտադրության, 1 տարի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2026 թվականի հոկտեմբերի 31-ն ընկած ժամանակահատվածում, պատվիրատուի կողմից պատվերը ստանալուց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2026 թվականի հոկտեմբերի 31-ն ընկած ժամանակահատվածում, պատվիրատուի կողմից պատվերը ստանալուց հետո 3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