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ՍՄԿԲԿ-ԷԱՃԱՊՁԲ-26/47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համակարգիչների, շտրիխ կոդերի սկանավորման սարքերի և  ջերմային տպիչների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ՍՄԿԲԿ-ԷԱՃԱՊՁԲ-26/47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համակարգիչների, շտրիխ կոդերի սկանավորման սարքերի և  ջերմային տպիչների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համակարգիչների, շտրիխ կոդերի սկանավորման սարքերի և  ջերմային տպիչների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ՍՄԿԲԿ-ԷԱՃԱՊՁԲ-26/47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համակարգիչների, շտրիխ կոդերի սկանավորման սարքերի և  ջերմային տպիչների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բարկոդի ջերմային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կոդեր կարդացող սարքեր՝ սկաներ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2026.10.01.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ՍՄԿԲԿ-ԷԱՃԱՊՁԲ-26/47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ՍՄԿԲԿ-ԷԱՃԱՊՁԲ-26/47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«ՍՄԿԲԿ-ԷԱՃԱՊՁԲ-26/47»*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ՍՄԿԲԿ-ԷԱՃԱՊՁԲ-26/47*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«ՍՄԿԲԿ-ԷԱՃԱՊՁԲ-26/47»*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ՍՄԿԲԿ-ԷԱՃԱՊՁԲ-26/47*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«ԿԱՊԱՆԻ ԲԺՇԿԱԿԱՆ ԿԵՆՏՐՈՆ»ՓԲԸ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բոլորը մեկում (մոնոբլոկ)
Օպերացիոն համակարգը․ (ոչ պակաս քան)
Windows 10` նաև համատեղելի Windows 11-ի հետ
Պրոցեսորը․ (ոչ պակաս քան)
Intel i5 10-րդ սերնդի կամ համարժեք
Հիշողություն: RAM (ոչ պակաս քան)
16 Gb DDR 4
Օպտիկական սկավառակատար․ (ոչ պակաս քան)
 DVD ± RW
Պորտեր․ (ոչ պակաս քան)
4x USB 2.0 Gen 1 ports, 1xVGA կամ HDMI Port
SSD տարողությունը․ (ոչ պակաս քան)
512GB
Մոնիտոր․ (ոչ պակաս քան)
Էկրան` ոչ պակաս քան 20" անկյունագծով, HD (1080p) 1920 x 1080,
Աքսեսուարներ. (ոչ պակաս քան)
Անգլերեն/ռուսերեն ստեղնաշար, մկնիկ
Այլ. (ոչ պակաս քան)
Էլեկտրասնուցում․ 220V/ 50-60 Հց, Շուկո էլեկտրոխրիչ 
Սպասարկման կենտրոնի առկայություն Հայաստանում
Սարքավորումը պետք է լինի նոր, չօգտագործված
Երաշխիքը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բարկոդի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միջերեսով միացող բարկոդի ջերմային տպիչ արյան փորձանոթների պիտակավորման համար։
Տեխնիկական բնութագրերը, ոչ պակաս քան՝
·         Տպման մեթոդը՝  ուղիղ ջերմային (direct thermal)
·         Կետայնությունը՝ 8 կետ/մմ ( ոչ պակաս 203 DPI)
·         տպման արագությունը առնվազն 100 մմ /վ
·         Առավելագույն տպման լայնությունը 108 մմշ
·         Թղթի հաստությունը 0.06 մմ -ից  0.25 մմ
·         Թղթի լայնությունը 20 մմ -ից 115 մմ
·         Թղթի երկարությունը 10 մմ -ից 1778 մմ
·         Բարկոդների տեսակը՝ 1D barcode: Code 39, Code 93, Code 128UCC, Code 128, subsets A, B, C,                Codabar, Interleaved 2 of 5, EAN-8,EAN-13, EAN-128, UPC-A, UPC-E, EAN and UPC 2(5) digits add-on, MSI, PLESSEY, POSTNET, China POST,  GS1 DataBar, Code11․ 2D barcode: PDF-417, Maxicode, DataMatrix, QR code, Aztec 
·         Երաշխիքը 1 տարի
Լրակազմը պետք է ներառի սարքի աշխատանքի համար նախատեսված պարագաները և երաշխիքային կտրոնը, ինչպես նաև 55 մմ x 30 մմ չափսի ինքնակպչուն պիտակների փաթեթ (roll) 50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կոդեր կարդացող սարքեր՝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 սկաներ արյան փորձանոթների բարկոդների սկանավորման համար։ 
Տեխնիկական բնութագիրը՝
·         Միջերեսը – USB, լարի երկարությունը ոչ պակաս քան 1,5մ
·         Համատեղելի - Windows 11, 10, 8.1, 8, 7 տեսակի օպերացիոն համակարգերի հետ
·         Կարդացվող բարկոդների տեսակը - Code11, Code39, Code93, Code32, Code128, Coda Bar, UPC-A, UPC-E, EAN-8, EAN-13, ISBN/ISSN, և այլ, ինչպես նաև նախածանցների, վերջածանցների և վերջնագծերի կարգավորելու հնարավորություն
·         Երաշխիքը 1 տարի
Լրակազմը պետք է ներառի սարքի աշխատանքի համար նախատեսված պարագաները և երաշխիքային կտրոնը: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բարկոդի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կոդեր կարդացող սարքեր՝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